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AEDC9">
      <w:pPr>
        <w:pStyle w:val="3"/>
        <w:spacing w:before="240" w:after="120" w:line="276" w:lineRule="auto"/>
        <w:jc w:val="center"/>
        <w:rPr>
          <w:sz w:val="24"/>
          <w:szCs w:val="24"/>
        </w:rPr>
      </w:pPr>
      <w:r>
        <w:rPr>
          <w:rFonts w:hint="eastAsia" w:ascii="Calibri" w:hAnsi="Calibri" w:eastAsia="微软雅黑"/>
          <w:b/>
          <w:i w:val="0"/>
          <w:color w:val="000000"/>
          <w:sz w:val="40"/>
          <w:szCs w:val="24"/>
          <w:lang w:val="en-US" w:eastAsia="zh-CN"/>
        </w:rPr>
        <w:t>尿动力分析仪</w:t>
      </w:r>
      <w:r>
        <w:rPr>
          <w:rFonts w:ascii="Calibri" w:hAnsi="Calibri" w:eastAsia="微软雅黑"/>
          <w:b/>
          <w:i w:val="0"/>
          <w:color w:val="000000"/>
          <w:sz w:val="40"/>
          <w:szCs w:val="24"/>
        </w:rPr>
        <w:t>论证参数要求</w:t>
      </w:r>
      <w:bookmarkStart w:id="0" w:name="_GoBack"/>
      <w:bookmarkEnd w:id="0"/>
    </w:p>
    <w:p w14:paraId="422883DC">
      <w:pPr>
        <w:pStyle w:val="14"/>
        <w:numPr>
          <w:ilvl w:val="0"/>
          <w:numId w:val="7"/>
        </w:numPr>
        <w:spacing w:after="120" w:line="288" w:lineRule="auto"/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</w:pP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  <w:t>能实现的功能(不少于以下功能):尿流率测定、残余尿量测定、充盈期膀胱压力-容积测定、压力-流率测定、括约肌电图描记、漏尿点压力测定、尿道压力测定、生物反馈测试、膀胱尿道同步测定功能(能通过膀胱压力及尿道压力变化，计算压力传导率)。</w:t>
      </w:r>
    </w:p>
    <w:p w14:paraId="23BA0EFB">
      <w:pPr>
        <w:pStyle w:val="14"/>
        <w:numPr>
          <w:ilvl w:val="0"/>
          <w:numId w:val="7"/>
        </w:numPr>
        <w:spacing w:after="120" w:line="288" w:lineRule="auto"/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</w:pP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  <w:t>主要参数:</w:t>
      </w:r>
    </w:p>
    <w:p w14:paraId="2B565FED">
      <w:pPr>
        <w:pStyle w:val="14"/>
        <w:numPr>
          <w:numId w:val="0"/>
        </w:numPr>
        <w:spacing w:after="120" w:line="288" w:lineRule="auto"/>
        <w:ind w:leftChars="0"/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</w:pP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  <w:lang w:val="en-US" w:eastAsia="zh-CN"/>
        </w:rPr>
        <w:t>2.1</w:t>
      </w: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  <w:t>全数字化尿动力主机:符合国际尿控协会标准的尿动力学参数。主机各组件与工作站彼此相互独立，通过蓝牙天线进行数据传输，</w:t>
      </w:r>
    </w:p>
    <w:p w14:paraId="06E1441A">
      <w:pPr>
        <w:pStyle w:val="14"/>
        <w:numPr>
          <w:numId w:val="0"/>
        </w:numPr>
        <w:spacing w:after="120" w:line="288" w:lineRule="auto"/>
        <w:ind w:leftChars="0"/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</w:pP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  <w:lang w:val="en-US" w:eastAsia="zh-CN"/>
        </w:rPr>
        <w:t>2.2</w:t>
      </w: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  <w:t>尿动力专用软件:具有男性，女性，小儿尿动力检查系统。具备病历管理功能，能自动生成报告、并打印。具有校准功能(可对压力传感器，尿流率，牵引速度，灌注泵、肌电等进行较准)。</w:t>
      </w:r>
    </w:p>
    <w:p w14:paraId="280F275E">
      <w:pPr>
        <w:pStyle w:val="14"/>
        <w:numPr>
          <w:numId w:val="0"/>
        </w:numPr>
        <w:spacing w:after="120" w:line="288" w:lineRule="auto"/>
        <w:ind w:leftChars="0"/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</w:pP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  <w:lang w:val="en-US" w:eastAsia="zh-CN"/>
        </w:rPr>
        <w:t>2.3</w:t>
      </w: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  <w:t>液晶显示屏≥27寸。</w:t>
      </w:r>
    </w:p>
    <w:p w14:paraId="146E1C58">
      <w:pPr>
        <w:pStyle w:val="14"/>
        <w:numPr>
          <w:numId w:val="0"/>
        </w:numPr>
        <w:spacing w:after="120" w:line="288" w:lineRule="auto"/>
        <w:ind w:leftChars="0"/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</w:pP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  <w:lang w:val="en-US" w:eastAsia="zh-CN"/>
        </w:rPr>
        <w:t>2.4</w:t>
      </w: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  <w:t>压力传感器:压力测定范围不窄于-50cmH20(-4.9kPa)~+366cmH2O(+36kPa)，误差≤1%。适配通用耗材。</w:t>
      </w:r>
    </w:p>
    <w:p w14:paraId="1DF2E8BF">
      <w:pPr>
        <w:pStyle w:val="14"/>
        <w:numPr>
          <w:numId w:val="0"/>
        </w:numPr>
        <w:spacing w:after="120" w:line="288" w:lineRule="auto"/>
        <w:ind w:leftChars="0"/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</w:pP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  <w:lang w:val="en-US" w:eastAsia="zh-CN"/>
        </w:rPr>
        <w:t>2.5</w:t>
      </w: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  <w:t>灌注泵:电脑软件控制，灌注率不窄于lmL/min~100ml/min，无级变速调节:灌注量不窄于0~1000mL:误差≤1%:具有膀胱压超限保护功能。</w:t>
      </w:r>
    </w:p>
    <w:p w14:paraId="3BD3FB59">
      <w:pPr>
        <w:pStyle w:val="14"/>
        <w:numPr>
          <w:numId w:val="0"/>
        </w:numPr>
        <w:spacing w:after="120" w:line="288" w:lineRule="auto"/>
        <w:ind w:leftChars="0"/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</w:pP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  <w:lang w:val="en-US" w:eastAsia="zh-CN"/>
        </w:rPr>
        <w:t>2.6</w:t>
      </w: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  <w:t>尿流率:尿流率测定范围不窄于0~100ml/s:总尿量测定范围不窄于0~1200ml:排尿时间测定范围不窄于0s~600s;误差≤1%</w:t>
      </w:r>
    </w:p>
    <w:p w14:paraId="745526AE">
      <w:pPr>
        <w:pStyle w:val="14"/>
        <w:numPr>
          <w:numId w:val="0"/>
        </w:numPr>
        <w:spacing w:after="120" w:line="288" w:lineRule="auto"/>
        <w:ind w:leftChars="0"/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</w:pP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  <w:lang w:val="en-US" w:eastAsia="zh-CN"/>
        </w:rPr>
        <w:t>2.7</w:t>
      </w: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  <w:t>尿道测压牵引器:电脑软件控制，多次牵拉可计算出平均值:材料防腐防锈，免工具拆装、可单独消毒:牵引速度不窄于0~6mm/s，无级变数调节:牵引长度340mm，到达顶端自动停止;回位速度≥3mm/s</w:t>
      </w:r>
    </w:p>
    <w:p w14:paraId="02187657">
      <w:pPr>
        <w:pStyle w:val="14"/>
        <w:numPr>
          <w:numId w:val="0"/>
        </w:numPr>
        <w:spacing w:after="120" w:line="288" w:lineRule="auto"/>
        <w:ind w:leftChars="0"/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</w:pP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  <w:lang w:val="en-US" w:eastAsia="zh-CN"/>
        </w:rPr>
        <w:t>2.8</w:t>
      </w: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  <w:t>同步括约肌肌电测定功能:能自动检测显示肌电图信号实测值，肌电图平均值;测量范围不窄于20uV~ImV:频率范围不窄于20Hz~2000Hz:共模抑制比≥120dB;差模输入阻抗≥100MQ;电极连接线&gt;180cm。</w:t>
      </w:r>
    </w:p>
    <w:p w14:paraId="20764B25">
      <w:pPr>
        <w:pStyle w:val="14"/>
        <w:numPr>
          <w:ilvl w:val="0"/>
          <w:numId w:val="8"/>
        </w:numPr>
        <w:spacing w:after="120" w:line="288" w:lineRule="auto"/>
        <w:ind w:leftChars="0"/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</w:pP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  <w:lang w:val="en-US" w:eastAsia="zh-CN"/>
        </w:rPr>
        <w:t>配置要求：</w:t>
      </w:r>
      <w:r>
        <w:rPr>
          <w:rFonts w:hint="eastAsia" w:ascii="Calibri" w:hAnsi="Calibri" w:eastAsia="微软雅黑"/>
          <w:b w:val="0"/>
          <w:bCs/>
          <w:i w:val="0"/>
          <w:color w:val="000000"/>
          <w:sz w:val="22"/>
          <w:szCs w:val="21"/>
        </w:rPr>
        <w:t>包括的配件(不少于以下配置):尿动力专用数字化主机(含尿动力专用软件)、液晶显示屏、压力传感器及固定夹、专用检查椅、尿动力参数采集盒、彩色打印机、灌注泵、尿流率计、尿道测压牵引器(含拉杆，支架)、肌电模块、压力传感器。</w:t>
      </w:r>
    </w:p>
    <w:p w14:paraId="32FD0FC2">
      <w:pPr>
        <w:pStyle w:val="14"/>
        <w:numPr>
          <w:numId w:val="0"/>
        </w:numPr>
        <w:spacing w:after="120" w:line="288" w:lineRule="auto"/>
        <w:ind w:leftChars="0"/>
        <w:rPr>
          <w:rFonts w:hint="default" w:ascii="Calibri" w:hAnsi="Calibri" w:eastAsia="微软雅黑"/>
          <w:b w:val="0"/>
          <w:bCs/>
          <w:i w:val="0"/>
          <w:color w:val="000000"/>
          <w:sz w:val="22"/>
          <w:szCs w:val="21"/>
          <w:lang w:val="en-US" w:eastAsia="zh-CN"/>
        </w:rPr>
      </w:pPr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舒圆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舒圆体 W03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0D84CC"/>
    <w:multiLevelType w:val="singleLevel"/>
    <w:tmpl w:val="B50D84CC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5"/>
    <w:lvlOverride w:ilvl="0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29799D"/>
    <w:rsid w:val="24BC45C8"/>
    <w:rsid w:val="2C2422F5"/>
    <w:rsid w:val="414803DC"/>
    <w:rsid w:val="57C540DC"/>
    <w:rsid w:val="60C40CC3"/>
    <w:rsid w:val="60ED245A"/>
    <w:rsid w:val="62C51434"/>
    <w:rsid w:val="687A4A6F"/>
    <w:rsid w:val="6B7F05F8"/>
    <w:rsid w:val="7158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678</Words>
  <Characters>829</Characters>
  <Lines>0</Lines>
  <Paragraphs>0</Paragraphs>
  <TotalTime>2</TotalTime>
  <ScaleCrop>false</ScaleCrop>
  <LinksUpToDate>false</LinksUpToDate>
  <CharactersWithSpaces>829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袁嘉瑜</cp:lastModifiedBy>
  <dcterms:modified xsi:type="dcterms:W3CDTF">2026-10-12T02:39:56Z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eyJoZGlkIjoiZmQwYTg1Zjk5YTM4NzlkNzBiMjk1ZTVlNWY5MGM2MTQiLCJ1c2VySWQiOiI1NzMxNjcxMzkifQ==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608941F3CDF84E7DB31942FFF4351043_12</vt:lpwstr>
  </property>
</Properties>
</file>