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2A4B8">
      <w:pPr>
        <w:pStyle w:val="3"/>
        <w:spacing w:before="240" w:after="120" w:line="276" w:lineRule="auto"/>
        <w:jc w:val="center"/>
      </w:pPr>
      <w:r>
        <w:rPr>
          <w:rFonts w:hint="eastAsia" w:ascii="Calibri" w:hAnsi="Calibri" w:eastAsia="微软雅黑"/>
          <w:b/>
          <w:i w:val="0"/>
          <w:color w:val="000000"/>
          <w:sz w:val="44"/>
          <w:lang w:val="en-US" w:eastAsia="zh-CN"/>
        </w:rPr>
        <w:t>电子内窥镜图像处理器采购参数要求</w:t>
      </w:r>
    </w:p>
    <w:p w14:paraId="6BEE3F6A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auto"/>
        <w:ind w:leftChars="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</w:p>
    <w:p w14:paraId="131E1D74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auto"/>
        <w:ind w:leftChars="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1.主机光源一体化设计，内置LED冷光源;</w:t>
      </w:r>
    </w:p>
    <w:p w14:paraId="34271130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auto"/>
        <w:ind w:leftChars="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2.可适配14Fr、8Fr、11Fr规格的胆道成像导管;</w:t>
      </w:r>
    </w:p>
    <w:p w14:paraId="17F2F315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auto"/>
        <w:ind w:leftChars="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3.具备图像放大功能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;</w:t>
      </w:r>
    </w:p>
    <w:p w14:paraId="71B1DF89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auto"/>
        <w:ind w:leftChars="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4.具备图像冻结功功能;</w:t>
      </w:r>
    </w:p>
    <w:p w14:paraId="6B037616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auto"/>
        <w:ind w:leftChars="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5.具备自动白平衡调节功能;</w:t>
      </w:r>
    </w:p>
    <w:p w14:paraId="4CB91F3C">
      <w:pPr>
        <w:pStyle w:val="14"/>
        <w:numPr>
          <w:ilvl w:val="0"/>
          <w:numId w:val="0"/>
        </w:numPr>
        <w:spacing w:after="120" w:line="288" w:lineRule="auto"/>
        <w:ind w:leftChars="0"/>
        <w:rPr>
          <w:lang w:val="en-US" w:eastAsia="en-US"/>
        </w:rPr>
      </w:pPr>
    </w:p>
    <w:p w14:paraId="2B82B960">
      <w:pPr>
        <w:pStyle w:val="14"/>
        <w:numPr>
          <w:ilvl w:val="0"/>
          <w:numId w:val="0"/>
        </w:numPr>
        <w:spacing w:after="120" w:line="288" w:lineRule="auto"/>
        <w:ind w:leftChars="0"/>
        <w:rPr>
          <w:lang w:val="en-US" w:eastAsia="en-US"/>
        </w:rPr>
      </w:pPr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仓耳舒圆体 W03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仓耳舒圆体 W03">
    <w:panose1 w:val="02020400000000000000"/>
    <w:charset w:val="80"/>
    <w:family w:val="auto"/>
    <w:pitch w:val="default"/>
    <w:sig w:usb0="80000023" w:usb1="08C10458" w:usb2="00000012" w:usb3="00000000" w:csb0="0002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52690"/>
    <w:rsid w:val="00CB0664"/>
    <w:rsid w:val="00FC693F"/>
    <w:rsid w:val="13CB5FFB"/>
    <w:rsid w:val="17C72484"/>
    <w:rsid w:val="234C07DB"/>
    <w:rsid w:val="2E5F5866"/>
    <w:rsid w:val="304271ED"/>
    <w:rsid w:val="54E87AB4"/>
    <w:rsid w:val="555743AC"/>
    <w:rsid w:val="5ADC3C17"/>
    <w:rsid w:val="6F1142B2"/>
    <w:rsid w:val="77996CC0"/>
    <w:rsid w:val="790A6434"/>
    <w:rsid w:val="B9FEC42E"/>
    <w:rsid w:val="E3D7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163</Words>
  <Characters>199</Characters>
  <Lines>0</Lines>
  <Paragraphs>0</Paragraphs>
  <TotalTime>51</TotalTime>
  <ScaleCrop>false</ScaleCrop>
  <LinksUpToDate>false</LinksUpToDate>
  <CharactersWithSpaces>201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袁嘉瑜</cp:lastModifiedBy>
  <dcterms:modified xsi:type="dcterms:W3CDTF">2026-08-31T02:17:51Z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DAE42BF9148906A92835606AC6BC641B_43</vt:lpwstr>
  </property>
  <property fmtid="{D5CDD505-2E9C-101B-9397-08002B2CF9AE}" pid="4" name="KSOTemplateDocerSaveRecord">
    <vt:lpwstr>eyJoZGlkIjoiZmQwYTg1Zjk5YTM4NzlkNzBiMjk1ZTVlNWY5MGM2MTQiLCJ1c2VySWQiOiI1NzMxNjcxMzkifQ==</vt:lpwstr>
  </property>
</Properties>
</file>