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6726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附件2 </w:t>
      </w:r>
    </w:p>
    <w:p w14:paraId="4C90A0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6024B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 w:themeColor="text1"/>
          <w:spacing w:val="7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7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市场调研报价表</w:t>
      </w:r>
    </w:p>
    <w:bookmarkEnd w:id="0"/>
    <w:p w14:paraId="452BAA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 w:themeColor="text1"/>
          <w:spacing w:val="7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BE4E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" w:hAnsi="仿宋" w:eastAsia="仿宋" w:cs="仿宋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w w:val="90"/>
          <w:kern w:val="2"/>
          <w:sz w:val="32"/>
          <w:szCs w:val="32"/>
          <w:lang w:val="en-US" w:eastAsia="zh-CN" w:bidi="ar-SA"/>
        </w:rPr>
        <w:t xml:space="preserve">项目名称：江门市五邑中医院2026-2028年度生活垃圾清运服务 </w:t>
      </w:r>
    </w:p>
    <w:p w14:paraId="365E0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 xml:space="preserve">供应商名称：________________ </w:t>
      </w:r>
    </w:p>
    <w:p w14:paraId="3A7B8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供应商地址：________________</w:t>
      </w:r>
    </w:p>
    <w:p w14:paraId="0E295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供应商联系人及方式：________________</w:t>
      </w:r>
    </w:p>
    <w:tbl>
      <w:tblPr>
        <w:tblStyle w:val="4"/>
        <w:tblW w:w="110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213"/>
        <w:gridCol w:w="1555"/>
        <w:gridCol w:w="2168"/>
        <w:gridCol w:w="2155"/>
        <w:gridCol w:w="2174"/>
      </w:tblGrid>
      <w:tr w14:paraId="537C8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633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5E2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采购项目名称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9E2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月服务费</w:t>
            </w:r>
          </w:p>
          <w:p w14:paraId="57D2EB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（元/月）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DBB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年均服务费</w:t>
            </w:r>
          </w:p>
          <w:p w14:paraId="49059E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（元/年）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40F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两年服务费总额（元）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48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大件垃圾清运费（元/车）</w:t>
            </w:r>
          </w:p>
        </w:tc>
      </w:tr>
      <w:tr w14:paraId="74E0F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4A9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EC7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 w:bidi="ar"/>
              </w:rPr>
              <w:t>江门市五邑中医院2026-2028年度生活垃圾清运服务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A0B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31F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 w:bidi="ar"/>
              </w:rPr>
              <w:t>按12个月计算</w:t>
            </w:r>
          </w:p>
          <w:p w14:paraId="27B8E2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 w:bidi="ar"/>
              </w:rPr>
              <w:t>：____元/年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1F6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 w:bidi="ar"/>
              </w:rPr>
              <w:t>按24个月计算：____元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4B3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 w:bidi="ar"/>
              </w:rPr>
              <w:t>载重≥4吨货车，按车结算：____元/车</w:t>
            </w:r>
          </w:p>
        </w:tc>
      </w:tr>
    </w:tbl>
    <w:p w14:paraId="569CF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备注：</w:t>
      </w:r>
    </w:p>
    <w:p w14:paraId="3B97E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本报价为含税综合全包价，包含人工、车辆、燃油、保险、税费、垃圾处理费、绿化垃圾处理费、设备提供及维护等一切费用。绿化垃圾清运包含在月服务费内，不再另行计费。</w:t>
      </w:r>
    </w:p>
    <w:p w14:paraId="3832C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大件垃圾清运费按实际发生车次另行结算，不计入月服务费；出车须经采购人确认，以双方签字出车单据作为结算凭证。</w:t>
      </w:r>
    </w:p>
    <w:p w14:paraId="3DA5E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报价有效期不少于90天。</w:t>
      </w:r>
    </w:p>
    <w:p w14:paraId="669AE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不得随意修改本表格式，报价以加盖公章的纸质版本为准。</w:t>
      </w:r>
    </w:p>
    <w:p w14:paraId="666CCE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right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单位名称（盖公章）：__________</w:t>
      </w:r>
    </w:p>
    <w:p w14:paraId="13160D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right"/>
        <w:textAlignment w:val="auto"/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日期：______年____月____日</w:t>
      </w:r>
    </w:p>
    <w:sectPr>
      <w:footerReference r:id="rId3" w:type="default"/>
      <w:pgSz w:w="11906" w:h="16838"/>
      <w:pgMar w:top="1587" w:right="1587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C6E53A9-E490-49A8-BE75-96DC66BE86E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0D6A6E9-0EC4-45AD-81F5-87B33C750B1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311D06B-135B-420B-A503-D4B8F5BBF6AE}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ECA8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D48AA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D48AA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8602A"/>
    <w:rsid w:val="11BC0202"/>
    <w:rsid w:val="2E68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样式1"/>
    <w:basedOn w:val="1"/>
    <w:uiPriority w:val="0"/>
    <w:pPr>
      <w:spacing w:before="179" w:line="219" w:lineRule="auto"/>
      <w:ind w:left="585"/>
    </w:pPr>
    <w:rPr>
      <w:rFonts w:ascii="宋体" w:hAnsi="宋体" w:eastAsia="宋体" w:cs="宋体"/>
      <w:b/>
      <w:bCs/>
      <w:snapToGrid w:val="0"/>
      <w:color w:val="000000"/>
      <w:spacing w:val="-3"/>
      <w:kern w:val="0"/>
      <w:sz w:val="24"/>
      <w:szCs w:val="24"/>
      <w:lang w:eastAsia="en-US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2026-08-25T01:05:00Z</dcterms:created>
  <dc:creator>DanDanzzZ</dc:creator>
  <cp:lastModifiedBy>DanDanzzZ</cp:lastModifiedBy>
  <dcterms:modified xsi:type="dcterms:W3CDTF">2026-08-25T01:05:55Z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1C70BE64833B400CBEC6459FDB4F3A68_11</vt:lpwstr>
  </property>
  <property fmtid="{D5CDD505-2E9C-101B-9397-08002B2CF9AE}" pid="4" name="KSOTemplateDocerSaveRecord">
    <vt:lpwstr>eyJoZGlkIjoiODdlZjg0ZGJlN2FjZmQxYzM2OTIzNGI4MjQ3ZTJjODUiLCJ1c2VySWQiOiIxMTk5NjE4NzgyIn0=</vt:lpwstr>
  </property>
</Properties>
</file>