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ACF1">
      <w:pPr>
        <w:pStyle w:val="2"/>
        <w:keepNext w:val="0"/>
        <w:keepLines w:val="0"/>
        <w:pageBreakBefore w:val="0"/>
        <w:pBdr>
          <w:bottom w:val="single" w:color="3498DB" w:sz="12" w:space="1"/>
        </w:pBdr>
        <w:spacing w:before="120" w:after="80" w:line="256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2C3E50"/>
          <w:sz w:val="48"/>
          <w:szCs w:val="28"/>
          <w:lang w:val="en-US" w:eastAsia="en-US" w:bidi="ar-SA"/>
        </w:rPr>
        <w:t>多功能抢救床和转运车床</w:t>
      </w:r>
      <w:r>
        <w:rPr>
          <w:rFonts w:ascii="微软雅黑" w:hAnsi="微软雅黑" w:eastAsia="微软雅黑" w:cs="微软雅黑"/>
          <w:b/>
          <w:bCs/>
          <w:color w:val="2C3E50"/>
          <w:sz w:val="48"/>
          <w:szCs w:val="28"/>
          <w:lang w:val="en-US" w:eastAsia="en-US" w:bidi="ar-SA"/>
        </w:rPr>
        <w:t>参数</w:t>
      </w:r>
      <w:r>
        <w:rPr>
          <w:rFonts w:hint="eastAsia" w:ascii="微软雅黑" w:hAnsi="微软雅黑" w:cs="微软雅黑"/>
          <w:b/>
          <w:bCs/>
          <w:color w:val="2C3E50"/>
          <w:sz w:val="48"/>
          <w:szCs w:val="28"/>
          <w:lang w:val="en-US" w:eastAsia="zh-CN" w:bidi="ar-SA"/>
        </w:rPr>
        <w:t>要求</w:t>
      </w:r>
    </w:p>
    <w:p w14:paraId="53196B18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hint="default" w:ascii="微软雅黑" w:hAnsi="微软雅黑" w:eastAsia="微软雅黑" w:cs="微软雅黑"/>
          <w:b/>
          <w:bCs/>
          <w:color w:val="5B9BD5" w:themeColor="accent1"/>
          <w:sz w:val="26"/>
          <w:szCs w:val="26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2980B9"/>
          <w:sz w:val="36"/>
          <w:szCs w:val="26"/>
          <w:lang w:val="en-US" w:eastAsia="en-US" w:bidi="ar-SA"/>
        </w:rPr>
        <w:t>一、</w:t>
      </w:r>
      <w:r>
        <w:rPr>
          <w:rFonts w:hint="eastAsia" w:ascii="微软雅黑" w:hAnsi="微软雅黑" w:cs="微软雅黑"/>
          <w:b/>
          <w:bCs/>
          <w:color w:val="2980B9"/>
          <w:sz w:val="36"/>
          <w:szCs w:val="26"/>
          <w:lang w:val="en-US" w:eastAsia="zh-CN" w:bidi="ar-SA"/>
        </w:rPr>
        <w:t>多功能抢救床</w:t>
      </w:r>
    </w:p>
    <w:p w14:paraId="65FEEEF6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承重能力</w:t>
      </w:r>
      <w:r>
        <w:rPr>
          <w:rFonts w:ascii="宋体" w:hAnsi="宋体" w:eastAsia="宋体" w:cs="宋体"/>
          <w:sz w:val="24"/>
        </w:rPr>
        <w:t>：安全承重≥300kg，满足肥胖患者及急救转运承载需求</w:t>
      </w:r>
    </w:p>
    <w:p w14:paraId="536B29DB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体位调节</w:t>
      </w:r>
      <w:r>
        <w:rPr>
          <w:rFonts w:ascii="宋体" w:hAnsi="宋体" w:eastAsia="宋体" w:cs="宋体"/>
          <w:sz w:val="24"/>
        </w:rPr>
        <w:t>：背板0~90°气液压助力调节，腿部0~40°抬升，适配吸氧、监护、插管等操作</w:t>
      </w:r>
    </w:p>
    <w:p w14:paraId="7642135D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整体升降</w:t>
      </w:r>
      <w:r>
        <w:rPr>
          <w:rFonts w:ascii="宋体" w:hAnsi="宋体" w:eastAsia="宋体" w:cs="宋体"/>
          <w:sz w:val="24"/>
        </w:rPr>
        <w:t>：脚踏液压双侧操控，一键式升降，适配不同医护操作高度</w:t>
      </w:r>
    </w:p>
    <w:p w14:paraId="3B9571FD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倾斜功能</w:t>
      </w:r>
      <w:r>
        <w:rPr>
          <w:rFonts w:ascii="宋体" w:hAnsi="宋体" w:eastAsia="宋体" w:cs="宋体"/>
          <w:sz w:val="24"/>
        </w:rPr>
        <w:t>：头低脚高/头高脚低≥18°，支持休克、溺水、颅内高压患者快速体位调整</w:t>
      </w:r>
    </w:p>
    <w:p w14:paraId="70D6BEC3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急救响应</w:t>
      </w:r>
      <w:r>
        <w:rPr>
          <w:rFonts w:ascii="宋体" w:hAnsi="宋体" w:eastAsia="宋体" w:cs="宋体"/>
          <w:sz w:val="24"/>
        </w:rPr>
        <w:t>：配备心肺复苏一键放平功能，可快速切换至抢救体位</w:t>
      </w:r>
    </w:p>
    <w:p w14:paraId="4C825458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移动系统</w:t>
      </w:r>
      <w:r>
        <w:rPr>
          <w:rFonts w:ascii="宋体" w:hAnsi="宋体" w:eastAsia="宋体" w:cs="宋体"/>
          <w:sz w:val="24"/>
        </w:rPr>
        <w:t>：五轮转向设计，支持万向/定向/中控刹车模式，电梯、楼道转运顺畅</w:t>
      </w:r>
    </w:p>
    <w:p w14:paraId="6C59F125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院感适配</w:t>
      </w:r>
      <w:r>
        <w:rPr>
          <w:rFonts w:ascii="宋体" w:hAnsi="宋体" w:eastAsia="宋体" w:cs="宋体"/>
          <w:sz w:val="24"/>
        </w:rPr>
        <w:t>：配置防水阻燃、易消毒医用海绵床垫，符合院感防控要求</w:t>
      </w:r>
    </w:p>
    <w:p w14:paraId="476875D4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辅助接口</w:t>
      </w:r>
      <w:r>
        <w:rPr>
          <w:rFonts w:ascii="宋体" w:hAnsi="宋体" w:eastAsia="宋体" w:cs="宋体"/>
          <w:sz w:val="24"/>
        </w:rPr>
        <w:t>：标配2根伸缩不锈钢输液架、氧气瓶固定架，满足急救设备搭载需求</w:t>
      </w:r>
    </w:p>
    <w:p w14:paraId="4AA61462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储物配置</w:t>
      </w:r>
      <w:r>
        <w:rPr>
          <w:rFonts w:ascii="宋体" w:hAnsi="宋体" w:eastAsia="宋体" w:cs="宋体"/>
          <w:sz w:val="24"/>
        </w:rPr>
        <w:t>：双侧配备引流袋挂钩、监护仪挂位、呼吸机挂点，床下设置储物网篮</w:t>
      </w:r>
    </w:p>
    <w:p w14:paraId="4C660661">
      <w:pPr>
        <w:pStyle w:val="11"/>
        <w:numPr>
          <w:ilvl w:val="0"/>
          <w:numId w:val="2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操作设计</w:t>
      </w:r>
      <w:r>
        <w:rPr>
          <w:rFonts w:ascii="宋体" w:hAnsi="宋体" w:eastAsia="宋体" w:cs="宋体"/>
          <w:sz w:val="24"/>
        </w:rPr>
        <w:t>：配置前后隐藏推拉把手，方便医护人员转运操作</w:t>
      </w:r>
    </w:p>
    <w:p w14:paraId="1EB3343A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hint="default" w:ascii="微软雅黑" w:hAnsi="微软雅黑" w:eastAsia="微软雅黑" w:cs="微软雅黑"/>
          <w:b/>
          <w:bCs/>
          <w:color w:val="5B9BD5" w:themeColor="accent1"/>
          <w:sz w:val="26"/>
          <w:szCs w:val="26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2980B9"/>
          <w:sz w:val="36"/>
          <w:szCs w:val="26"/>
          <w:lang w:val="en-US" w:eastAsia="en-US" w:bidi="ar-SA"/>
        </w:rPr>
        <w:t>二、</w:t>
      </w:r>
      <w:r>
        <w:rPr>
          <w:rFonts w:hint="eastAsia" w:ascii="微软雅黑" w:hAnsi="微软雅黑" w:cs="微软雅黑"/>
          <w:b/>
          <w:bCs/>
          <w:color w:val="2980B9"/>
          <w:sz w:val="36"/>
          <w:szCs w:val="26"/>
          <w:lang w:val="en-US" w:eastAsia="zh-CN" w:bidi="ar-SA"/>
        </w:rPr>
        <w:t>转运车床</w:t>
      </w:r>
    </w:p>
    <w:p w14:paraId="1B950CFD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尺寸规格</w:t>
      </w:r>
      <w:r>
        <w:rPr>
          <w:rFonts w:ascii="宋体" w:hAnsi="宋体" w:eastAsia="宋体" w:cs="宋体"/>
          <w:sz w:val="24"/>
        </w:rPr>
        <w:t>：床体长度</w:t>
      </w:r>
      <w:r>
        <w:rPr>
          <w:rFonts w:hint="eastAsia" w:ascii="宋体" w:hAnsi="宋体" w:eastAsia="宋体" w:cs="宋体"/>
          <w:sz w:val="24"/>
          <w:lang w:val="en-US" w:eastAsia="zh-CN"/>
        </w:rPr>
        <w:t>2000~</w:t>
      </w:r>
      <w:r>
        <w:rPr>
          <w:rFonts w:ascii="宋体" w:hAnsi="宋体" w:eastAsia="宋体" w:cs="宋体"/>
          <w:sz w:val="24"/>
        </w:rPr>
        <w:t>2100mm，宽度700~750mm，适配常规诊室、电梯通行空间</w:t>
      </w:r>
    </w:p>
    <w:p w14:paraId="44F5A8C3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升降范围</w:t>
      </w:r>
      <w:r>
        <w:rPr>
          <w:rFonts w:ascii="宋体" w:hAnsi="宋体" w:eastAsia="宋体" w:cs="宋体"/>
          <w:sz w:val="24"/>
        </w:rPr>
        <w:t>：床面高度低位≤550mm，高位≥850mm，采用液压升降调节，适配不同场景对接需求</w:t>
      </w:r>
    </w:p>
    <w:p w14:paraId="08050E25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承重能力</w:t>
      </w:r>
      <w:r>
        <w:rPr>
          <w:rFonts w:ascii="宋体" w:hAnsi="宋体" w:eastAsia="宋体" w:cs="宋体"/>
          <w:sz w:val="24"/>
        </w:rPr>
        <w:t>：额定承重≥250kg，满足多数患者转运承载需求</w:t>
      </w:r>
    </w:p>
    <w:p w14:paraId="0CD3A1CF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体位调节</w:t>
      </w:r>
      <w:r>
        <w:rPr>
          <w:rFonts w:ascii="宋体" w:hAnsi="宋体" w:eastAsia="宋体" w:cs="宋体"/>
          <w:sz w:val="24"/>
        </w:rPr>
        <w:t>：靠背角度0~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ascii="宋体" w:hAnsi="宋体" w:eastAsia="宋体" w:cs="宋体"/>
          <w:sz w:val="24"/>
        </w:rPr>
        <w:t>5°可调节，支持整体前后倾斜（头高足低/头低足高）</w:t>
      </w:r>
    </w:p>
    <w:p w14:paraId="3AB7E8C4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急救功能</w:t>
      </w:r>
      <w:r>
        <w:rPr>
          <w:rFonts w:ascii="宋体" w:hAnsi="宋体" w:eastAsia="宋体" w:cs="宋体"/>
          <w:sz w:val="24"/>
        </w:rPr>
        <w:t>：配备一键复位放平功能，满足心肺复苏急救操作需求</w:t>
      </w:r>
    </w:p>
    <w:p w14:paraId="671FFD0D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安全防护</w:t>
      </w:r>
      <w:r>
        <w:rPr>
          <w:rFonts w:ascii="宋体" w:hAnsi="宋体" w:eastAsia="宋体" w:cs="宋体"/>
          <w:sz w:val="24"/>
        </w:rPr>
        <w:t>：两侧配置可折叠铝合金升降自锁式护栏，防止患者坠床风险</w:t>
      </w:r>
    </w:p>
    <w:p w14:paraId="58EBEE8F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移动系统</w:t>
      </w:r>
      <w:r>
        <w:rPr>
          <w:rFonts w:ascii="宋体" w:hAnsi="宋体" w:eastAsia="宋体" w:cs="宋体"/>
          <w:sz w:val="24"/>
        </w:rPr>
        <w:t>：四万向静音中控脚轮，支持四轮一键中控刹车、定向锁定，转运平稳低噪</w:t>
      </w:r>
    </w:p>
    <w:p w14:paraId="6E3E04E4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设备搭载</w:t>
      </w:r>
      <w:r>
        <w:rPr>
          <w:rFonts w:ascii="宋体" w:hAnsi="宋体" w:eastAsia="宋体" w:cs="宋体"/>
          <w:sz w:val="24"/>
        </w:rPr>
        <w:t>：标配双侧伸缩输液架、氧气瓶固定卡槽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转运床垫</w:t>
      </w:r>
      <w:bookmarkStart w:id="0" w:name="_GoBack"/>
      <w:bookmarkEnd w:id="0"/>
      <w:r>
        <w:rPr>
          <w:rFonts w:ascii="宋体" w:hAnsi="宋体" w:eastAsia="宋体" w:cs="宋体"/>
          <w:sz w:val="24"/>
        </w:rPr>
        <w:t>，支持转运中生命支持设备搭载</w:t>
      </w:r>
    </w:p>
    <w:p w14:paraId="35D6283B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辅助配置</w:t>
      </w:r>
      <w:r>
        <w:rPr>
          <w:rFonts w:ascii="宋体" w:hAnsi="宋体" w:eastAsia="宋体" w:cs="宋体"/>
          <w:sz w:val="24"/>
        </w:rPr>
        <w:t>：床边设置引流袋挂钩、监护设备摆放支架，满足转运中护理操作需求</w:t>
      </w:r>
    </w:p>
    <w:p w14:paraId="4B2F50A3">
      <w:pPr>
        <w:pStyle w:val="11"/>
        <w:numPr>
          <w:ilvl w:val="0"/>
          <w:numId w:val="3"/>
        </w:numPr>
        <w:spacing w:after="60" w:line="256" w:lineRule="auto"/>
        <w:ind w:left="960" w:hanging="360"/>
      </w:pPr>
      <w:r>
        <w:rPr>
          <w:rFonts w:ascii="宋体" w:hAnsi="宋体" w:eastAsia="宋体" w:cs="宋体"/>
          <w:b/>
          <w:sz w:val="24"/>
        </w:rPr>
        <w:t>耐用性</w:t>
      </w:r>
      <w:r>
        <w:rPr>
          <w:rFonts w:ascii="宋体" w:hAnsi="宋体" w:eastAsia="宋体" w:cs="宋体"/>
          <w:sz w:val="24"/>
        </w:rPr>
        <w:t>：主体采用碳钢喷塑结构，表面易清洁消毒，符合临床长期使用要求</w:t>
      </w:r>
    </w:p>
    <w:p w14:paraId="2E02AE7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0911E2B6"/>
    <w:multiLevelType w:val="singleLevel"/>
    <w:tmpl w:val="0911E2B6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B46E8"/>
    <w:rsid w:val="183C240D"/>
    <w:rsid w:val="1AA24D9F"/>
    <w:rsid w:val="1AB71EF7"/>
    <w:rsid w:val="1F0542B0"/>
    <w:rsid w:val="28DA2E89"/>
    <w:rsid w:val="2A4254F9"/>
    <w:rsid w:val="2D1F32F4"/>
    <w:rsid w:val="323B4D81"/>
    <w:rsid w:val="34B70380"/>
    <w:rsid w:val="36356A9E"/>
    <w:rsid w:val="3AE174A3"/>
    <w:rsid w:val="3C754D4E"/>
    <w:rsid w:val="43446334"/>
    <w:rsid w:val="44A84E71"/>
    <w:rsid w:val="477DCE1E"/>
    <w:rsid w:val="4F655C36"/>
    <w:rsid w:val="54F2448F"/>
    <w:rsid w:val="573E1E21"/>
    <w:rsid w:val="5B487E91"/>
    <w:rsid w:val="5CF9550F"/>
    <w:rsid w:val="5EFEBDE8"/>
    <w:rsid w:val="64485E79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2D6069F"/>
    <w:rsid w:val="767A5DE4"/>
    <w:rsid w:val="7C5F4108"/>
    <w:rsid w:val="7D232597"/>
    <w:rsid w:val="7EE970B7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675</Words>
  <Characters>719</Characters>
  <Lines>0</Lines>
  <Paragraphs>0</Paragraphs>
  <TotalTime>2</TotalTime>
  <ScaleCrop>false</ScaleCrop>
  <LinksUpToDate>false</LinksUpToDate>
  <CharactersWithSpaces>719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2026-04-24T01:10:39Z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