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E6019">
      <w:pPr>
        <w:pStyle w:val="3"/>
        <w:keepNext w:val="0"/>
        <w:keepLines w:val="0"/>
        <w:pageBreakBefore w:val="0"/>
        <w:spacing w:before="120" w:after="200" w:line="256" w:lineRule="auto"/>
        <w:jc w:val="center"/>
        <w:outlineLvl w:val="0"/>
        <w:rPr>
          <w:rFonts w:ascii="微软雅黑" w:hAnsi="微软雅黑" w:eastAsia="微软雅黑" w:cs="微软雅黑"/>
          <w:b/>
          <w:color w:val="000000"/>
          <w:sz w:val="44"/>
        </w:rPr>
      </w:pPr>
      <w:r>
        <w:rPr>
          <w:rFonts w:hint="eastAsia" w:cs="微软雅黑"/>
          <w:b/>
          <w:color w:val="000000"/>
          <w:sz w:val="44"/>
          <w:lang w:val="en-US" w:eastAsia="zh-CN"/>
        </w:rPr>
        <w:t>全身应用型</w:t>
      </w:r>
      <w:r>
        <w:rPr>
          <w:rFonts w:ascii="微软雅黑" w:hAnsi="微软雅黑" w:eastAsia="微软雅黑" w:cs="微软雅黑"/>
          <w:b/>
          <w:color w:val="000000"/>
          <w:sz w:val="44"/>
        </w:rPr>
        <w:t>彩色多普勒超声诊断</w:t>
      </w:r>
    </w:p>
    <w:p w14:paraId="042DE7F2">
      <w:pPr>
        <w:pStyle w:val="3"/>
        <w:keepNext w:val="0"/>
        <w:keepLines w:val="0"/>
        <w:pageBreakBefore w:val="0"/>
        <w:spacing w:before="120" w:after="200" w:line="256" w:lineRule="auto"/>
        <w:jc w:val="center"/>
        <w:outlineLvl w:val="0"/>
        <w:rPr>
          <w:rFonts w:hint="eastAsia" w:eastAsia="微软雅黑"/>
          <w:lang w:val="en-US" w:eastAsia="zh-CN"/>
        </w:rPr>
      </w:pPr>
      <w:r>
        <w:rPr>
          <w:rFonts w:ascii="微软雅黑" w:hAnsi="微软雅黑" w:eastAsia="微软雅黑" w:cs="微软雅黑"/>
          <w:b/>
          <w:color w:val="000000"/>
          <w:sz w:val="44"/>
        </w:rPr>
        <w:t>仪</w:t>
      </w:r>
      <w:r>
        <w:rPr>
          <w:rFonts w:hint="eastAsia" w:cs="微软雅黑"/>
          <w:b/>
          <w:color w:val="000000"/>
          <w:sz w:val="44"/>
          <w:lang w:val="en-US" w:eastAsia="zh-CN"/>
        </w:rPr>
        <w:t>论证</w:t>
      </w:r>
      <w:r>
        <w:rPr>
          <w:rFonts w:ascii="微软雅黑" w:hAnsi="微软雅黑" w:eastAsia="微软雅黑" w:cs="微软雅黑"/>
          <w:b/>
          <w:color w:val="000000"/>
          <w:sz w:val="44"/>
        </w:rPr>
        <w:t>参数</w:t>
      </w:r>
      <w:r>
        <w:rPr>
          <w:rFonts w:hint="eastAsia" w:cs="微软雅黑"/>
          <w:b/>
          <w:color w:val="000000"/>
          <w:sz w:val="44"/>
          <w:lang w:val="en-US" w:eastAsia="zh-CN"/>
        </w:rPr>
        <w:t>要求</w:t>
      </w:r>
    </w:p>
    <w:p w14:paraId="6841FB12">
      <w:pPr>
        <w:pStyle w:val="14"/>
        <w:numPr>
          <w:ilvl w:val="0"/>
          <w:numId w:val="7"/>
        </w:numPr>
        <w:spacing w:after="120" w:line="256" w:lineRule="auto"/>
        <w:ind w:left="840" w:hanging="360"/>
      </w:pPr>
      <w:r>
        <w:rPr>
          <w:rFonts w:ascii="微软雅黑" w:hAnsi="微软雅黑" w:eastAsia="微软雅黑" w:cs="微软雅黑"/>
          <w:b/>
          <w:color w:val="000000"/>
          <w:sz w:val="24"/>
        </w:rPr>
        <w:t>设备定位</w:t>
      </w:r>
      <w:r>
        <w:rPr>
          <w:rFonts w:ascii="微软雅黑" w:hAnsi="微软雅黑" w:eastAsia="微软雅黑" w:cs="微软雅黑"/>
          <w:color w:val="000000"/>
          <w:sz w:val="24"/>
        </w:rPr>
        <w:t>：高端全身应用型彩色超声诊断仪，支持腹部、产科、妇科、心脏、小器官、泌尿、血管、儿科、神经、急诊、麻醉等全临床场景应用</w:t>
      </w:r>
    </w:p>
    <w:p w14:paraId="50901F18">
      <w:pPr>
        <w:pStyle w:val="14"/>
        <w:numPr>
          <w:ilvl w:val="0"/>
          <w:numId w:val="7"/>
        </w:numPr>
        <w:spacing w:after="120" w:line="256" w:lineRule="auto"/>
        <w:ind w:left="840" w:hanging="360"/>
      </w:pPr>
      <w:r>
        <w:rPr>
          <w:rFonts w:ascii="微软雅黑" w:hAnsi="微软雅黑" w:eastAsia="微软雅黑" w:cs="微软雅黑"/>
          <w:b/>
          <w:color w:val="000000"/>
          <w:sz w:val="24"/>
        </w:rPr>
        <w:t>操作界面</w:t>
      </w:r>
      <w:r>
        <w:rPr>
          <w:rFonts w:ascii="微软雅黑" w:hAnsi="微软雅黑" w:eastAsia="微软雅黑" w:cs="微软雅黑"/>
          <w:color w:val="000000"/>
          <w:sz w:val="24"/>
        </w:rPr>
        <w:t>：≥21英寸高分辨率彩色液晶显示器，≥13英寸高灵敏度防反光彩色触摸屏，支持手势操作，触摸屏角度可自由调节</w:t>
      </w:r>
    </w:p>
    <w:p w14:paraId="11B7F22F">
      <w:pPr>
        <w:pStyle w:val="14"/>
        <w:numPr>
          <w:ilvl w:val="0"/>
          <w:numId w:val="7"/>
        </w:numPr>
        <w:spacing w:after="120" w:line="256" w:lineRule="auto"/>
        <w:ind w:left="840" w:hanging="360"/>
      </w:pPr>
      <w:r>
        <w:rPr>
          <w:rFonts w:ascii="微软雅黑" w:hAnsi="微软雅黑" w:eastAsia="微软雅黑" w:cs="微软雅黑"/>
          <w:b/>
          <w:color w:val="000000"/>
          <w:sz w:val="24"/>
        </w:rPr>
        <w:t>硬件扩展性</w:t>
      </w:r>
      <w:r>
        <w:rPr>
          <w:rFonts w:ascii="微软雅黑" w:hAnsi="微软雅黑" w:eastAsia="微软雅黑" w:cs="微软雅黑"/>
          <w:color w:val="000000"/>
          <w:sz w:val="24"/>
        </w:rPr>
        <w:t>：探头接口数量≥5个，支持多类型探头同时接入与快速切换</w:t>
      </w:r>
    </w:p>
    <w:p w14:paraId="1C59AA34">
      <w:pPr>
        <w:pStyle w:val="14"/>
        <w:numPr>
          <w:ilvl w:val="0"/>
          <w:numId w:val="7"/>
        </w:numPr>
        <w:spacing w:after="120" w:line="256" w:lineRule="auto"/>
        <w:ind w:left="840" w:hanging="360"/>
      </w:pPr>
      <w:r>
        <w:rPr>
          <w:rFonts w:ascii="微软雅黑" w:hAnsi="微软雅黑" w:eastAsia="微软雅黑" w:cs="微软雅黑"/>
          <w:b/>
          <w:color w:val="000000"/>
          <w:sz w:val="24"/>
        </w:rPr>
        <w:t>基础成像优化</w:t>
      </w:r>
      <w:r>
        <w:rPr>
          <w:rFonts w:ascii="微软雅黑" w:hAnsi="微软雅黑" w:eastAsia="微软雅黑" w:cs="微软雅黑"/>
          <w:color w:val="000000"/>
          <w:sz w:val="24"/>
        </w:rPr>
        <w:t>：配备声速匹配技术，可根据人体组织真实情况一键实时自动匹配最佳成像声速，并以SSC数值实时显示</w:t>
      </w:r>
    </w:p>
    <w:p w14:paraId="2A31D0D4">
      <w:pPr>
        <w:pStyle w:val="14"/>
        <w:numPr>
          <w:ilvl w:val="0"/>
          <w:numId w:val="7"/>
        </w:numPr>
        <w:spacing w:after="120" w:line="256" w:lineRule="auto"/>
        <w:ind w:left="840" w:hanging="360"/>
      </w:pPr>
      <w:r>
        <w:rPr>
          <w:rFonts w:ascii="微软雅黑" w:hAnsi="微软雅黑" w:eastAsia="微软雅黑" w:cs="微软雅黑"/>
          <w:b/>
          <w:color w:val="000000"/>
          <w:sz w:val="24"/>
        </w:rPr>
        <w:t>局部成像增强</w:t>
      </w:r>
      <w:r>
        <w:rPr>
          <w:rFonts w:ascii="微软雅黑" w:hAnsi="微软雅黑" w:eastAsia="微软雅黑" w:cs="微软雅黑"/>
          <w:color w:val="000000"/>
          <w:sz w:val="24"/>
        </w:rPr>
        <w:t>：具备B模式局部ROI区域高分辨率显示技术，支持高分辨率显示取样框大小自由调节，显著提升感兴趣区二维图像细节分辨力</w:t>
      </w:r>
    </w:p>
    <w:p w14:paraId="660C5F70">
      <w:pPr>
        <w:pStyle w:val="14"/>
        <w:numPr>
          <w:ilvl w:val="0"/>
          <w:numId w:val="7"/>
        </w:numPr>
        <w:spacing w:after="120" w:line="256" w:lineRule="auto"/>
        <w:ind w:left="840" w:hanging="360"/>
      </w:pPr>
      <w:r>
        <w:rPr>
          <w:rFonts w:ascii="微软雅黑" w:hAnsi="微软雅黑" w:eastAsia="微软雅黑" w:cs="微软雅黑"/>
          <w:b/>
          <w:color w:val="000000"/>
          <w:sz w:val="24"/>
        </w:rPr>
        <w:t>宽景成像功能</w:t>
      </w:r>
      <w:r>
        <w:rPr>
          <w:rFonts w:ascii="微软雅黑" w:hAnsi="微软雅黑" w:eastAsia="微软雅黑" w:cs="微软雅黑"/>
          <w:color w:val="000000"/>
          <w:sz w:val="24"/>
        </w:rPr>
        <w:t>：支持二维宽景和能量宽景成像，具备红、蓝、绿三种彩色提示框实时反馈扫描速度状态（过快/过慢/正常）</w:t>
      </w:r>
    </w:p>
    <w:p w14:paraId="1B5AEDF6">
      <w:pPr>
        <w:pStyle w:val="14"/>
        <w:numPr>
          <w:ilvl w:val="0"/>
          <w:numId w:val="7"/>
        </w:numPr>
        <w:spacing w:after="120" w:line="256" w:lineRule="auto"/>
        <w:ind w:left="840" w:hanging="360"/>
      </w:pPr>
      <w:r>
        <w:rPr>
          <w:rFonts w:ascii="微软雅黑" w:hAnsi="微软雅黑" w:eastAsia="微软雅黑" w:cs="微软雅黑"/>
          <w:b/>
          <w:color w:val="000000"/>
          <w:sz w:val="24"/>
        </w:rPr>
        <w:t>探头兼容性</w:t>
      </w:r>
      <w:r>
        <w:rPr>
          <w:rFonts w:ascii="微软雅黑" w:hAnsi="微软雅黑" w:eastAsia="微软雅黑" w:cs="微软雅黑"/>
          <w:color w:val="000000"/>
          <w:sz w:val="24"/>
        </w:rPr>
        <w:t>：宽景成像支持凸阵探头、线阵探头、腔内探头、单晶体相控阵探头等全系列探头</w:t>
      </w:r>
    </w:p>
    <w:p w14:paraId="11B499B5">
      <w:pPr>
        <w:pStyle w:val="14"/>
        <w:numPr>
          <w:ilvl w:val="0"/>
          <w:numId w:val="7"/>
        </w:numPr>
        <w:spacing w:after="120" w:line="256" w:lineRule="auto"/>
        <w:ind w:left="840" w:hanging="360"/>
      </w:pPr>
      <w:r>
        <w:rPr>
          <w:rFonts w:ascii="微软雅黑" w:hAnsi="微软雅黑" w:eastAsia="微软雅黑" w:cs="微软雅黑"/>
          <w:b/>
          <w:color w:val="000000"/>
          <w:sz w:val="24"/>
        </w:rPr>
        <w:t>血流成像技术</w:t>
      </w:r>
      <w:r>
        <w:rPr>
          <w:rFonts w:ascii="微软雅黑" w:hAnsi="微软雅黑" w:eastAsia="微软雅黑" w:cs="微软雅黑"/>
          <w:color w:val="000000"/>
          <w:sz w:val="24"/>
        </w:rPr>
        <w:t>：配备超微细血流成像技术，对微细低速血流具有高敏感度，可清晰显示组织内部及病灶血流灌注情况</w:t>
      </w:r>
    </w:p>
    <w:p w14:paraId="30214276">
      <w:pPr>
        <w:pStyle w:val="14"/>
        <w:numPr>
          <w:ilvl w:val="0"/>
          <w:numId w:val="7"/>
        </w:numPr>
        <w:spacing w:after="120" w:line="256" w:lineRule="auto"/>
        <w:ind w:left="840" w:hanging="360"/>
      </w:pPr>
      <w:r>
        <w:rPr>
          <w:rFonts w:ascii="微软雅黑" w:hAnsi="微软雅黑" w:eastAsia="微软雅黑" w:cs="微软雅黑"/>
          <w:b/>
          <w:color w:val="000000"/>
          <w:sz w:val="24"/>
        </w:rPr>
        <w:t>弹性成像功能</w:t>
      </w:r>
      <w:r>
        <w:rPr>
          <w:rFonts w:ascii="微软雅黑" w:hAnsi="微软雅黑" w:eastAsia="微软雅黑" w:cs="微软雅黑"/>
          <w:color w:val="000000"/>
          <w:sz w:val="24"/>
        </w:rPr>
        <w:t>：支持剪切波定量弹性成像，可动态显示二维剪切波弹性成像图，兼容凸阵、线阵、腔内双平面探头</w:t>
      </w:r>
    </w:p>
    <w:p w14:paraId="573A8287">
      <w:pPr>
        <w:pStyle w:val="14"/>
        <w:numPr>
          <w:ilvl w:val="0"/>
          <w:numId w:val="7"/>
        </w:numPr>
        <w:spacing w:after="120" w:line="256" w:lineRule="auto"/>
        <w:ind w:left="840" w:hanging="360"/>
      </w:pPr>
      <w:r>
        <w:rPr>
          <w:rFonts w:ascii="微软雅黑" w:hAnsi="微软雅黑" w:eastAsia="微软雅黑" w:cs="微软雅黑"/>
          <w:b/>
          <w:color w:val="000000"/>
          <w:sz w:val="24"/>
        </w:rPr>
        <w:t>弹性分析功能</w:t>
      </w:r>
      <w:r>
        <w:rPr>
          <w:rFonts w:ascii="微软雅黑" w:hAnsi="微软雅黑" w:eastAsia="微软雅黑" w:cs="微软雅黑"/>
          <w:color w:val="000000"/>
          <w:sz w:val="24"/>
        </w:rPr>
        <w:t>：应变式弹性成像支持应变、应变率和应变直方图测量，具备肿块周边与正常组织、肿块周边与内部组织弹性对比分析功能</w:t>
      </w:r>
    </w:p>
    <w:p w14:paraId="3F90F29D">
      <w:pPr>
        <w:pStyle w:val="14"/>
        <w:numPr>
          <w:ilvl w:val="0"/>
          <w:numId w:val="7"/>
        </w:numPr>
        <w:spacing w:after="120" w:line="256" w:lineRule="auto"/>
        <w:ind w:left="840" w:hanging="360"/>
      </w:pPr>
      <w:r>
        <w:rPr>
          <w:rFonts w:ascii="微软雅黑" w:hAnsi="微软雅黑" w:eastAsia="微软雅黑" w:cs="微软雅黑"/>
          <w:b/>
          <w:color w:val="000000"/>
          <w:sz w:val="24"/>
        </w:rPr>
        <w:t>组织量化评估</w:t>
      </w:r>
      <w:r>
        <w:rPr>
          <w:rFonts w:ascii="微软雅黑" w:hAnsi="微软雅黑" w:eastAsia="微软雅黑" w:cs="微软雅黑"/>
          <w:color w:val="000000"/>
          <w:sz w:val="24"/>
        </w:rPr>
        <w:t>：配备声衰减成像技术，可对肝脏组织衰减系数进行量化测量及可视化显示，用于脂肪肝和肝纤维化的客观定量评估</w:t>
      </w:r>
    </w:p>
    <w:p w14:paraId="6A2E1E16">
      <w:pPr>
        <w:pStyle w:val="14"/>
        <w:numPr>
          <w:ilvl w:val="0"/>
          <w:numId w:val="7"/>
        </w:numPr>
        <w:spacing w:after="120" w:line="256" w:lineRule="auto"/>
        <w:ind w:left="840" w:hanging="360"/>
      </w:pPr>
      <w:r>
        <w:rPr>
          <w:rFonts w:ascii="微软雅黑" w:hAnsi="微软雅黑" w:eastAsia="微软雅黑" w:cs="微软雅黑"/>
          <w:b/>
          <w:color w:val="000000"/>
          <w:sz w:val="24"/>
        </w:rPr>
        <w:t>扫查效率优化</w:t>
      </w:r>
      <w:r>
        <w:rPr>
          <w:rFonts w:ascii="微软雅黑" w:hAnsi="微软雅黑" w:eastAsia="微软雅黑" w:cs="微软雅黑"/>
          <w:color w:val="000000"/>
          <w:sz w:val="24"/>
        </w:rPr>
        <w:t>：具备智能血流跟踪技术，可自动优化ROI框位置和角度，实现Color/Power模式下血流图像实时动态优化</w:t>
      </w:r>
    </w:p>
    <w:p w14:paraId="55BCD36F">
      <w:pPr>
        <w:pStyle w:val="14"/>
        <w:numPr>
          <w:ilvl w:val="0"/>
          <w:numId w:val="7"/>
        </w:numPr>
        <w:spacing w:after="120" w:line="256" w:lineRule="auto"/>
        <w:ind w:left="840" w:hanging="360"/>
      </w:pPr>
      <w:r>
        <w:rPr>
          <w:rFonts w:ascii="微软雅黑" w:hAnsi="微软雅黑" w:eastAsia="微软雅黑" w:cs="微软雅黑"/>
          <w:b/>
          <w:color w:val="000000"/>
          <w:sz w:val="24"/>
        </w:rPr>
        <w:t>特殊功能集成</w:t>
      </w:r>
      <w:r>
        <w:rPr>
          <w:rFonts w:ascii="微软雅黑" w:hAnsi="微软雅黑" w:eastAsia="微软雅黑" w:cs="微软雅黑"/>
          <w:color w:val="000000"/>
          <w:sz w:val="24"/>
        </w:rPr>
        <w:t>：支持肝肾比自动测量、小儿髋关节自动测量、乳腺病灶智能分析三项临床辅助功能，可分别实现肝脂肪变性定量评估、髋关节发育异常自动分型、乳腺病灶多维度特征自动识别</w:t>
      </w:r>
    </w:p>
    <w:p w14:paraId="40859C85">
      <w:pPr>
        <w:pStyle w:val="14"/>
        <w:numPr>
          <w:ilvl w:val="0"/>
          <w:numId w:val="7"/>
        </w:numPr>
        <w:spacing w:after="120" w:line="256" w:lineRule="auto"/>
        <w:ind w:left="840" w:hanging="360"/>
      </w:pPr>
      <w:r>
        <w:rPr>
          <w:rFonts w:ascii="微软雅黑" w:hAnsi="微软雅黑" w:eastAsia="微软雅黑" w:cs="微软雅黑"/>
          <w:b/>
          <w:color w:val="000000"/>
          <w:sz w:val="24"/>
        </w:rPr>
        <w:t>探头配置</w:t>
      </w:r>
      <w:r>
        <w:rPr>
          <w:rFonts w:ascii="微软雅黑" w:hAnsi="微软雅黑" w:eastAsia="微软雅黑" w:cs="微软雅黑"/>
          <w:color w:val="000000"/>
          <w:sz w:val="24"/>
        </w:rPr>
        <w:t>：标准配置心脏探头、浅表探头、腹部探头、腔内探头各1把，满足常规临床诊断需求</w:t>
      </w:r>
    </w:p>
    <w:p w14:paraId="54D5F695">
      <w:pPr>
        <w:pStyle w:val="14"/>
        <w:numPr>
          <w:ilvl w:val="0"/>
          <w:numId w:val="7"/>
        </w:numPr>
        <w:spacing w:after="120" w:line="256" w:lineRule="auto"/>
        <w:ind w:left="840" w:hanging="360"/>
      </w:pPr>
      <w:r>
        <w:rPr>
          <w:rFonts w:ascii="微软雅黑" w:hAnsi="微软雅黑" w:eastAsia="微软雅黑" w:cs="微软雅黑"/>
          <w:b/>
          <w:color w:val="000000"/>
          <w:sz w:val="24"/>
        </w:rPr>
        <w:t>数据管理</w:t>
      </w:r>
      <w:r>
        <w:rPr>
          <w:rFonts w:ascii="微软雅黑" w:hAnsi="微软雅黑" w:eastAsia="微软雅黑" w:cs="微软雅黑"/>
          <w:color w:val="000000"/>
          <w:sz w:val="24"/>
        </w:rPr>
        <w:t>：支持DICOM 3.0标准网络传输，具备病例存储、检索、导出及报告自动生成功能</w:t>
      </w:r>
    </w:p>
    <w:p w14:paraId="22C1848A">
      <w:pPr>
        <w:pStyle w:val="14"/>
        <w:numPr>
          <w:ilvl w:val="0"/>
          <w:numId w:val="7"/>
        </w:numPr>
        <w:spacing w:after="120" w:line="256" w:lineRule="auto"/>
        <w:ind w:left="840" w:hanging="360"/>
      </w:pPr>
      <w:r>
        <w:rPr>
          <w:rFonts w:ascii="微软雅黑" w:hAnsi="微软雅黑" w:eastAsia="微软雅黑" w:cs="微软雅黑"/>
          <w:b/>
          <w:color w:val="000000"/>
          <w:sz w:val="24"/>
        </w:rPr>
        <w:t>安全可靠性</w:t>
      </w:r>
      <w:r>
        <w:rPr>
          <w:rFonts w:ascii="微软雅黑" w:hAnsi="微软雅黑" w:eastAsia="微软雅黑" w:cs="微软雅黑"/>
          <w:color w:val="000000"/>
          <w:sz w:val="24"/>
        </w:rPr>
        <w:t>：设备平均无故障工作时间≥8000小时</w: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仓耳舒圆体 W03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仓耳舒圆体 W03">
    <w:panose1 w:val="02020400000000000000"/>
    <w:charset w:val="80"/>
    <w:family w:val="auto"/>
    <w:pitch w:val="default"/>
    <w:sig w:usb0="80000023" w:usb1="08C1045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7FE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276" w:lineRule="auto"/>
    </w:pPr>
    <w:rPr>
      <w:rFonts w:ascii="微软雅黑" w:hAnsi="微软雅黑" w:eastAsia="微软雅黑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="微软雅黑" w:hAnsi="微软雅黑" w:eastAsia="微软雅黑" w:cs="微软雅黑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="微软雅黑" w:hAnsi="微软雅黑" w:eastAsia="微软雅黑" w:cs="微软雅黑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="微软雅黑" w:hAnsi="微软雅黑" w:eastAsia="微软雅黑" w:cs="微软雅黑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="微软雅黑" w:hAnsi="微软雅黑" w:eastAsia="微软雅黑" w:cs="微软雅黑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="微软雅黑" w:hAnsi="微软雅黑" w:eastAsia="微软雅黑" w:cs="微软雅黑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="微软雅黑" w:hAnsi="微软雅黑" w:eastAsia="微软雅黑" w:cs="微软雅黑"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860</Words>
  <Characters>888</Characters>
  <Lines>0</Lines>
  <Paragraphs>0</Paragraphs>
  <TotalTime>1</TotalTime>
  <ScaleCrop>false</ScaleCrop>
  <LinksUpToDate>false</LinksUpToDate>
  <CharactersWithSpaces>889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袁嘉瑜</cp:lastModifiedBy>
  <dcterms:modified xsi:type="dcterms:W3CDTF">2026-03-30T07:27:37Z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eyJoZGlkIjoiZmQwYTg1Zjk5YTM4NzlkNzBiMjk1ZTVlNWY5MGM2MTQiLCJ1c2VySWQiOiI1NzMxNjcxMzkifQ==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B5BB7C2ADF1941099C98CF6D57628A0C_12</vt:lpwstr>
  </property>
</Properties>
</file>