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9C67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870D596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eastAsia="宋体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江门市五邑中医院2026年室内空气质量检测服务项目招标文件</w:t>
      </w:r>
    </w:p>
    <w:bookmarkEnd w:id="0"/>
    <w:p w14:paraId="3AD811BE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一、项目概况</w:t>
      </w:r>
    </w:p>
    <w:p w14:paraId="0424D93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本项目为对医院病理科工作场所内的甲醛、二甲苯浓度开展检测服务，需出具具备CMA认证的检测报告，以保障医护人员的职业健康权益。</w:t>
      </w:r>
    </w:p>
    <w:p w14:paraId="3E81D9C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二、项目需求</w:t>
      </w:r>
    </w:p>
    <w:p w14:paraId="4B15062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/>
          <w:w w:val="90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详见附件1《服务需求》</w:t>
      </w:r>
    </w:p>
    <w:p w14:paraId="04F5939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三、投标文件组成</w:t>
      </w:r>
    </w:p>
    <w:p w14:paraId="088AD37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1. 投标函（含报价总价）；</w:t>
      </w:r>
    </w:p>
    <w:p w14:paraId="25E264C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2. 法定代表人证明书及授权委托书（如有）；</w:t>
      </w:r>
    </w:p>
    <w:p w14:paraId="62ED169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3. 资格证明文件：包括营业执照、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CMA检验检测机构资质认证书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、信用记录截图；</w:t>
      </w:r>
    </w:p>
    <w:p w14:paraId="6852096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4. 项目报价单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（价格需涵盖完成本项目所需的人工、设备、耗材、运输、材料、税费等全部相关费用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，须明确列出总价，可附分项说明）；</w:t>
      </w:r>
    </w:p>
    <w:p w14:paraId="0A850EF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5. 无重大违法记录声明函；</w:t>
      </w:r>
    </w:p>
    <w:p w14:paraId="2FDA16B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6. 诚信投标承诺函；</w:t>
      </w:r>
    </w:p>
    <w:p w14:paraId="7F164B8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四、投标报价</w:t>
      </w:r>
    </w:p>
    <w:p w14:paraId="5C495D8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投标报价为含税包干价，涵盖采样、检测、报告出具、差旅、税费等全部相关费用，且报价不得超过预算上限4350元。</w:t>
      </w:r>
    </w:p>
    <w:p w14:paraId="27272447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五、评标方法</w:t>
      </w:r>
    </w:p>
    <w:p w14:paraId="1494AEC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本项目采用最低评标价法：在通过资格性及符合性审查的投标人中，报价最低者中标；若出现最低报价相同的情况，则结合服务方案、过往业绩等因素综合择优确定中标方。</w:t>
      </w:r>
    </w:p>
    <w:p w14:paraId="3D6C087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六、报名资料提交要求</w:t>
      </w:r>
    </w:p>
    <w:p w14:paraId="08ADA85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kern w:val="2"/>
          <w:sz w:val="32"/>
          <w:szCs w:val="32"/>
          <w:lang w:val="en-US" w:eastAsia="zh-CN" w:bidi="ar-SA"/>
        </w:rPr>
        <w:t>1.报名资料：</w:t>
      </w: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营业执照复印件、法定代表人身份证复印件（若委托授权代表，需同时提供授权委托书及授权代表身份证复印件）、项目联系人信息（含姓名、联系电话）。</w:t>
      </w:r>
    </w:p>
    <w:p w14:paraId="6BFFC21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w w:val="100"/>
          <w:kern w:val="2"/>
          <w:sz w:val="32"/>
          <w:szCs w:val="32"/>
          <w:lang w:val="en-US" w:eastAsia="zh-CN" w:bidi="ar-SA"/>
        </w:rPr>
        <w:t>2.提交要求：</w:t>
      </w: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需提供</w:t>
      </w: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纸质版一式一份，加盖单位公章后密封，于2026年3月30日上午9:30前送达指定地点。</w:t>
      </w:r>
    </w:p>
    <w:p w14:paraId="0A1F518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w w:val="100"/>
          <w:kern w:val="2"/>
          <w:sz w:val="32"/>
          <w:szCs w:val="32"/>
          <w:lang w:val="en-US" w:eastAsia="zh-CN" w:bidi="ar-SA"/>
        </w:rPr>
        <w:t>3.送达地点：</w:t>
      </w: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江门市蓬江区华园东路30号12号楼四楼后勤保卫科411室。</w:t>
      </w:r>
    </w:p>
    <w:p w14:paraId="0F08F420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32"/>
          <w:szCs w:val="32"/>
          <w:lang w:val="en-US" w:eastAsia="zh-CN" w:bidi="ar-SA"/>
        </w:rPr>
        <w:t>七、开标资料提交要求</w:t>
      </w:r>
    </w:p>
    <w:p w14:paraId="3B33971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kern w:val="2"/>
          <w:sz w:val="32"/>
          <w:szCs w:val="32"/>
          <w:lang w:val="en-US" w:eastAsia="zh-CN" w:bidi="ar-SA"/>
        </w:rPr>
        <w:t>1.投标文件需包含以下内容：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投标函（含报价总价）、法定代表人身份证明及授权文件（如有）、营业执照复印件、CMA检验检测机构资质认定证书复印件、信用记录截图、项目报价单（价格需涵盖完成本项目所需的人工、设备、耗材、运输、材料、税费等全部相关费用，须明确列出总价，可附分项说明）、无重大违法记录声明函、诚信投标承诺函等相关文件。</w:t>
      </w:r>
    </w:p>
    <w:p w14:paraId="241D4A4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kern w:val="2"/>
          <w:sz w:val="32"/>
          <w:szCs w:val="32"/>
          <w:lang w:val="en-US" w:eastAsia="zh-CN" w:bidi="ar-SA"/>
        </w:rPr>
        <w:t>2.投标文件提交要求：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需提供纸质版一式四份（其中正本1份、副本3份），加盖单位公章后密封，于2026年3月30日10:00前送达指定地点。</w:t>
      </w:r>
    </w:p>
    <w:p w14:paraId="48AC136D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kern w:val="2"/>
          <w:sz w:val="32"/>
          <w:szCs w:val="32"/>
          <w:lang w:val="en-US" w:eastAsia="zh-CN" w:bidi="ar-SA"/>
        </w:rPr>
        <w:t>3.特别说明：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仅报名资料审核通过的投标人，方可参与开标环节。</w:t>
      </w:r>
    </w:p>
    <w:p w14:paraId="4097A0A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八、评审相关信息</w:t>
      </w:r>
    </w:p>
    <w:p w14:paraId="65F7F11C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1.报名资料审核时间：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2026年3月30日9:30-10:00</w:t>
      </w:r>
    </w:p>
    <w:p w14:paraId="3AB4FF9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2.开标时间：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2026年3月30日10:00</w:t>
      </w:r>
    </w:p>
    <w:p w14:paraId="63A3D8D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3.评审及开标地点：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江门市蓬江区华园东路30号12号楼四楼后勤保卫科409会议室</w:t>
      </w:r>
    </w:p>
    <w:p w14:paraId="7B66199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4.联系人及联系电话：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尹老师，0750-3509946</w:t>
      </w:r>
    </w:p>
    <w:p w14:paraId="1EB9C900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5.中标原则：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在通过资格性及符合性审查的投标人中，报价最低者中标；若最低报价相同，参照前述评标办法综合择优确定中标方。</w:t>
      </w:r>
    </w:p>
    <w:p w14:paraId="2D4A20CD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87" w:right="1588" w:bottom="1587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E96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3169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D3169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806B8"/>
    <w:rsid w:val="4398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2026-03-24T07:27:00Z</dcterms:created>
  <dc:creator>DANDAN</dc:creator>
  <cp:lastModifiedBy>DANDAN</cp:lastModifiedBy>
  <dcterms:modified xsi:type="dcterms:W3CDTF">2026-03-24T07:34:38Z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D00A855C7EC54D18BC79B581DF0B57E4_11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