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A10D7">
      <w:pPr>
        <w:rPr>
          <w:rFonts w:hint="eastAsia" w:ascii="黑体" w:hAnsi="黑体" w:eastAsia="黑体" w:cs="黑体"/>
          <w:w w:val="100"/>
          <w:sz w:val="32"/>
          <w:szCs w:val="32"/>
        </w:rPr>
      </w:pPr>
      <w:r>
        <w:rPr>
          <w:rFonts w:hint="eastAsia" w:ascii="黑体" w:hAnsi="黑体" w:eastAsia="黑体" w:cs="黑体"/>
          <w:w w:val="100"/>
          <w:sz w:val="32"/>
          <w:szCs w:val="32"/>
        </w:rPr>
        <w:t>附件1：</w:t>
      </w:r>
    </w:p>
    <w:p w14:paraId="4F481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w w:val="1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w w:val="100"/>
          <w:sz w:val="44"/>
          <w:szCs w:val="44"/>
          <w:lang w:val="en-US" w:eastAsia="zh-CN"/>
        </w:rPr>
        <w:t>江门市五邑中医院2026年室内空气质量检测服务项目服务需求</w:t>
      </w:r>
    </w:p>
    <w:p w14:paraId="4B763535">
      <w:pPr>
        <w:rPr>
          <w:rFonts w:hint="eastAsia"/>
          <w:w w:val="100"/>
        </w:rPr>
      </w:pPr>
    </w:p>
    <w:p w14:paraId="3F8405C5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/>
          <w:w w:val="100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  <w:t>一、服务范围及内容</w:t>
      </w:r>
    </w:p>
    <w:p w14:paraId="6ED3BFC0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1.检测点位：病理科下设的标本检查室、组织包埋室、染色制片室、病理档案室、病理科诊断室共5间工作室，每间各设置1个采样点。</w:t>
      </w:r>
    </w:p>
    <w:p w14:paraId="6B2D1FEA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2.检测项目：空气中甲醛、二甲苯的浓度。</w:t>
      </w:r>
    </w:p>
    <w:p w14:paraId="1E97349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3.检测依据：GB/T 18883-2022《室内空气质量标准》或GBZ 2.1-2019《工作场所有害因素职业接触限值》。</w:t>
      </w:r>
    </w:p>
    <w:p w14:paraId="3D40CAD2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  <w:t>二、服务质量要求</w:t>
      </w:r>
    </w:p>
    <w:p w14:paraId="7980F2B7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576" w:firstLineChars="200"/>
        <w:textAlignment w:val="auto"/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1.资质要求：检测机构须持有</w:t>
      </w:r>
      <w:r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  <w:t>在有效期内的CMA检验检测机构资质认证书</w:t>
      </w: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。</w:t>
      </w:r>
    </w:p>
    <w:p w14:paraId="31F6F3C4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576" w:firstLineChars="200"/>
        <w:textAlignment w:val="auto"/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2.报告要求：出具正式检测报告（一式三份），加盖CMA章，数据真实、准确、完整，能满足职业健康检查及监管要求。</w:t>
      </w:r>
    </w:p>
    <w:p w14:paraId="3E402044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  <w:t>三、服务响应</w:t>
      </w:r>
    </w:p>
    <w:p w14:paraId="6BF255BF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100"/>
          <w:kern w:val="2"/>
          <w:sz w:val="32"/>
          <w:szCs w:val="32"/>
          <w:lang w:val="en-US" w:eastAsia="zh-CN" w:bidi="ar-SA"/>
        </w:rPr>
        <w:t>1.采样前至少提前3个工作日与采购人协商确定时间，不得干扰医院正常秩序。</w:t>
      </w:r>
    </w:p>
    <w:p w14:paraId="3A0D4806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100"/>
          <w:kern w:val="2"/>
          <w:sz w:val="32"/>
          <w:szCs w:val="32"/>
          <w:lang w:val="en-US" w:eastAsia="zh-CN" w:bidi="ar-SA"/>
        </w:rPr>
        <w:t>2.现场采样完成后5个工作日内提交检测报告。</w:t>
      </w:r>
    </w:p>
    <w:p w14:paraId="47CA6749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100"/>
          <w:kern w:val="2"/>
          <w:sz w:val="32"/>
          <w:szCs w:val="32"/>
          <w:lang w:val="en-US" w:eastAsia="zh-CN" w:bidi="ar-SA"/>
        </w:rPr>
        <w:t>3.采购人对报告有异议时，中标人须在3个工作日内复核；若确因中标人原因导致报告错误，中标人应在5个工作日内无偿复测并重新出具合格报告。</w:t>
      </w:r>
    </w:p>
    <w:p w14:paraId="3115AC24">
      <w:pPr>
        <w:keepNext w:val="0"/>
        <w:keepLines w:val="0"/>
        <w:pageBreakBefore w:val="0"/>
        <w:widowControl w:val="0"/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w w:val="100"/>
          <w:sz w:val="32"/>
          <w:szCs w:val="32"/>
          <w:lang w:val="en-US" w:eastAsia="zh-CN"/>
        </w:rPr>
        <w:t>四、现场管理与保密</w:t>
      </w:r>
    </w:p>
    <w:p w14:paraId="34094149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100"/>
          <w:kern w:val="2"/>
          <w:sz w:val="32"/>
          <w:szCs w:val="32"/>
          <w:lang w:val="en-US" w:eastAsia="zh-CN" w:bidi="ar-SA"/>
        </w:rPr>
        <w:t>1.中标人须遵守医院安全生产、院感防控等规定，自行承担人员及设备安全责任；造成损失的，由中标人全额赔偿。</w:t>
      </w:r>
    </w:p>
    <w:p w14:paraId="7EF81798"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640" w:firstLineChars="200"/>
        <w:textAlignment w:val="auto"/>
        <w:rPr>
          <w:rFonts w:hint="eastAsia" w:ascii="仿宋" w:hAnsi="仿宋" w:eastAsia="仿宋" w:cs="仿宋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w w:val="100"/>
          <w:kern w:val="2"/>
          <w:sz w:val="32"/>
          <w:szCs w:val="32"/>
          <w:lang w:val="en-US" w:eastAsia="zh-CN" w:bidi="ar-SA"/>
        </w:rPr>
        <w:t>2.对检测中知悉的医院信息予以保密，不得泄露或用于其他用途。如因中标人泄露信息造成不良影响或损失，中标人应承担相应法律责任及赔偿责任。</w:t>
      </w:r>
    </w:p>
    <w:p w14:paraId="28B7767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D6C087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CD9E7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403FE4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92747C1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3EE00E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F41B2C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36A782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865A41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181D84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8556F"/>
    <w:rsid w:val="04C060ED"/>
    <w:rsid w:val="1EC8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543</Characters>
  <Lines>0</Lines>
  <Paragraphs>0</Paragraphs>
  <TotalTime>0</TotalTime>
  <ScaleCrop>false</ScaleCrop>
  <LinksUpToDate>false</LinksUpToDate>
  <CharactersWithSpaces>545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2026-03-17T04:40:00Z</dcterms:created>
  <dc:creator>DANDAN</dc:creator>
  <cp:lastModifiedBy>DANDAN</cp:lastModifiedBy>
  <dcterms:modified xsi:type="dcterms:W3CDTF">2026-03-17T07:47:26Z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3B3067DCFD0D4F2B8766314E370CEF53_11</vt:lpwstr>
  </property>
  <property fmtid="{D5CDD505-2E9C-101B-9397-08002B2CF9AE}" pid="4" name="KSOTemplateDocerSaveRecord">
    <vt:lpwstr>eyJoZGlkIjoiMDBiZDUxNGM0M2M3ZDMwZmI5NDM5ODdlZjZmNGRiZWQiLCJ1c2VySWQiOiIxMTk5NjE4NzgyIn0=</vt:lpwstr>
  </property>
</Properties>
</file>