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A3D1">
      <w:pPr>
        <w:pStyle w:val="2"/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高频胸壁震荡排痰仪</w:t>
      </w:r>
      <w:r>
        <w:t>参数</w:t>
      </w:r>
      <w:r>
        <w:rPr>
          <w:rFonts w:hint="eastAsia"/>
          <w:lang w:val="en-US" w:eastAsia="zh-CN"/>
        </w:rPr>
        <w:t>要求</w:t>
      </w:r>
      <w:bookmarkStart w:id="0" w:name="_GoBack"/>
      <w:bookmarkEnd w:id="0"/>
    </w:p>
    <w:p w14:paraId="09963DEF">
      <w:pPr>
        <w:rPr>
          <w:rFonts w:hint="eastAsia"/>
        </w:rPr>
      </w:pPr>
    </w:p>
    <w:p w14:paraId="0A97F85E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核心空气脉冲发生器采用高性能电机与鼓风机，能量输出稳定持久，有效延长整机使用寿命</w:t>
      </w:r>
    </w:p>
    <w:p w14:paraId="32FC09D6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采用全胸充气式排痰背心设计，既能促进患者有效排痰，又可减少对胃部的振荡刺激</w:t>
      </w:r>
    </w:p>
    <w:p w14:paraId="391A41B3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提供多规格胸背气囊背心，含标准型大、中、小三种尺寸，适配不同体型患者</w:t>
      </w:r>
    </w:p>
    <w:p w14:paraId="2EC214AE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背心配备可拆卸式专用内衬，支持单人单用，有效降低交叉感染风险</w:t>
      </w:r>
    </w:p>
    <w:p w14:paraId="469F7E2E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振动频率与振动压力支持连续精准调节，振动压力控制精度高，输出值与设置值误差不超过±0.2kPa</w:t>
      </w:r>
    </w:p>
    <w:p w14:paraId="79A48A1B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定时功能支持1-60分钟连续调节，调节步长为1分钟</w:t>
      </w:r>
    </w:p>
    <w:p w14:paraId="7FAEC187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配备高清大屏操作界面，全中文指引清晰直观，支持频率、压力、治疗时间等多参数可视化调节</w:t>
      </w:r>
    </w:p>
    <w:p w14:paraId="3CD9D90F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设置患者自主紧急停止装置，操作便捷，可随时终止治疗保障安全</w:t>
      </w:r>
    </w:p>
    <w:p w14:paraId="2A2E1DD8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支持选配4G内存卡，可存储仪器运行状态及治疗相关信息</w:t>
      </w:r>
    </w:p>
    <w:p w14:paraId="5497DC31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主机采用轻量化设计，尺寸小巧、重量轻便，便于搬运移动</w:t>
      </w:r>
    </w:p>
    <w:p w14:paraId="78801A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FE201E"/>
    <w:multiLevelType w:val="singleLevel"/>
    <w:tmpl w:val="73FE20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F68B0"/>
    <w:rsid w:val="443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0"/>
      </w:numPr>
      <w:tabs>
        <w:tab w:val="left" w:pos="0"/>
      </w:tabs>
      <w:spacing w:before="480" w:after="0"/>
      <w:jc w:val="center"/>
      <w:outlineLvl w:val="0"/>
    </w:pPr>
    <w:rPr>
      <w:rFonts w:cstheme="majorBidi"/>
      <w:b/>
      <w:bCs/>
      <w:color w:val="auto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  <w:ind w:firstLine="560" w:firstLineChars="20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2026-02-10T07:21:00Z</dcterms:created>
  <dc:creator>Mavis</dc:creator>
  <cp:lastModifiedBy>Mavis</cp:lastModifiedBy>
  <dcterms:modified xsi:type="dcterms:W3CDTF">2026-02-10T07:57:49Z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F82E01C2E7F1427F83CDE35C91D80D56_11</vt:lpwstr>
  </property>
  <property fmtid="{D5CDD505-2E9C-101B-9397-08002B2CF9AE}" pid="4" name="KSOTemplateDocerSaveRecord">
    <vt:lpwstr>eyJoZGlkIjoiZjI2Mzk1ZTFiODk4ZmFlMDNiODcxYjIzNWQ5NmIwYzQiLCJ1c2VySWQiOiIyNjYyNDExOTcifQ==</vt:lpwstr>
  </property>
</Properties>
</file>