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9065">
      <w:pPr>
        <w:pStyle w:val="2"/>
      </w:pPr>
      <w:r>
        <w:rPr>
          <w:rFonts w:hint="eastAsia"/>
        </w:rPr>
        <w:t>自体血液回收分离机</w:t>
      </w:r>
      <w:r>
        <w:t>论证参数要求</w:t>
      </w:r>
    </w:p>
    <w:p w14:paraId="50F0911F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显示屏为</w:t>
      </w:r>
      <w:r>
        <w:rPr>
          <w:rFonts w:hint="eastAsia" w:ascii="宋体" w:hAnsi="宋体" w:cs="宋体"/>
          <w:color w:val="000000"/>
          <w:kern w:val="0"/>
          <w:szCs w:val="21"/>
        </w:rPr>
        <w:t>中文电容触摸屏操作界面</w:t>
      </w:r>
    </w:p>
    <w:p w14:paraId="739DAAF2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双红细胞检测探头，精准的检测血层。</w:t>
      </w:r>
    </w:p>
    <w:p w14:paraId="0F57507A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滚压泵转速：10--1000ml/min,可调，泵管可自动安装卸载</w:t>
      </w:r>
    </w:p>
    <w:p w14:paraId="31246A3C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离心泵转速:1500 - 5600 rpm</w:t>
      </w:r>
    </w:p>
    <w:p w14:paraId="33C06155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血液红细胞回收率≥99%</w:t>
      </w:r>
    </w:p>
    <w:p w14:paraId="28BF7DF7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FPH洗净率≥99%</w:t>
      </w:r>
    </w:p>
    <w:p w14:paraId="5961A992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肝素洗净率≥99%</w:t>
      </w:r>
    </w:p>
    <w:p w14:paraId="1BA0DECB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抗凝泵流量：0.5～40ml/min</w:t>
      </w:r>
      <w:bookmarkStart w:id="0" w:name="_GoBack"/>
      <w:bookmarkEnd w:id="0"/>
    </w:p>
    <w:p w14:paraId="26F3E406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急救模式功能，可在1分钟内快速给患者回输血液1000ml以上</w:t>
      </w:r>
    </w:p>
    <w:p w14:paraId="14356A0E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回收后的血液HCT 5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Cs w:val="21"/>
        </w:rPr>
        <w:t>%-70%</w:t>
      </w:r>
    </w:p>
    <w:p w14:paraId="35380ECF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具有脂肪清除模式，脂肪清除率100%</w:t>
      </w:r>
    </w:p>
    <w:p w14:paraId="6E56B8F8">
      <w:pPr>
        <w:numPr>
          <w:ilvl w:val="0"/>
          <w:numId w:val="2"/>
        </w:numPr>
        <w:ind w:firstLine="48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ascii="Courier New" w:hAnsi="Courier New" w:cs="宋体"/>
          <w:color w:val="000000"/>
          <w:kern w:val="0"/>
          <w:szCs w:val="21"/>
        </w:rPr>
        <w:t>内置病人数据记录系统，可存储</w:t>
      </w:r>
      <w:r>
        <w:rPr>
          <w:rFonts w:hint="eastAsia" w:ascii="宋体" w:hAnsi="宋体" w:cs="宋体"/>
          <w:color w:val="000000"/>
          <w:kern w:val="0"/>
          <w:szCs w:val="21"/>
        </w:rPr>
        <w:t>≥</w:t>
      </w:r>
      <w:r>
        <w:rPr>
          <w:rFonts w:ascii="Courier New" w:hAnsi="Courier New" w:cs="宋体"/>
          <w:color w:val="000000"/>
          <w:kern w:val="0"/>
          <w:szCs w:val="21"/>
        </w:rPr>
        <w:t>1万份病例</w:t>
      </w:r>
      <w:r>
        <w:rPr>
          <w:rFonts w:hint="eastAsia" w:ascii="Courier New" w:hAnsi="Courier New" w:cs="宋体"/>
          <w:color w:val="000000"/>
          <w:kern w:val="0"/>
          <w:szCs w:val="21"/>
        </w:rPr>
        <w:t>，通过</w:t>
      </w:r>
      <w:r>
        <w:rPr>
          <w:rFonts w:hint="eastAsia" w:ascii="Arial" w:hAnsi="Arial" w:cs="Arial"/>
          <w:color w:val="000000"/>
          <w:kern w:val="0"/>
          <w:szCs w:val="21"/>
        </w:rPr>
        <w:t>标配的非热敏</w:t>
      </w:r>
      <w:r>
        <w:rPr>
          <w:rFonts w:ascii="Arial" w:hAnsi="Arial" w:cs="Arial"/>
          <w:color w:val="000000"/>
          <w:kern w:val="0"/>
          <w:szCs w:val="21"/>
        </w:rPr>
        <w:t>打印机</w:t>
      </w:r>
      <w:r>
        <w:rPr>
          <w:rFonts w:hint="eastAsia" w:ascii="Arial" w:hAnsi="Arial" w:cs="Arial"/>
          <w:color w:val="000000"/>
          <w:kern w:val="0"/>
          <w:szCs w:val="21"/>
        </w:rPr>
        <w:t>，可打印既往病例的全部数据并长期保存</w:t>
      </w:r>
    </w:p>
    <w:p w14:paraId="4DFE1B98"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离心杯型号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需配有多种型号的</w:t>
      </w:r>
      <w:r>
        <w:rPr>
          <w:rFonts w:hint="eastAsia" w:ascii="宋体" w:hAnsi="宋体" w:cs="宋体"/>
          <w:color w:val="000000"/>
          <w:kern w:val="0"/>
          <w:szCs w:val="21"/>
        </w:rPr>
        <w:t>离心杯型</w:t>
      </w:r>
    </w:p>
    <w:p w14:paraId="4DE4F5B5"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储血罐容积为</w:t>
      </w:r>
      <w:r>
        <w:rPr>
          <w:rFonts w:hint="default" w:ascii="Arial" w:hAnsi="Arial" w:cs="Arial"/>
          <w:color w:val="000000"/>
          <w:kern w:val="0"/>
          <w:szCs w:val="21"/>
        </w:rPr>
        <w:t>≥</w:t>
      </w:r>
      <w:r>
        <w:rPr>
          <w:rFonts w:hint="eastAsia" w:ascii="宋体" w:hAnsi="宋体" w:cs="宋体"/>
          <w:color w:val="000000"/>
          <w:kern w:val="0"/>
          <w:szCs w:val="21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00ml，滤芯</w:t>
      </w:r>
      <w:r>
        <w:rPr>
          <w:rFonts w:hint="default" w:ascii="Arial" w:hAnsi="Arial" w:cs="Arial"/>
          <w:color w:val="000000"/>
          <w:kern w:val="0"/>
          <w:szCs w:val="21"/>
        </w:rPr>
        <w:t>≥</w:t>
      </w:r>
      <w:r>
        <w:rPr>
          <w:rFonts w:hint="eastAsia" w:ascii="宋体" w:hAnsi="宋体" w:cs="宋体"/>
          <w:color w:val="000000"/>
          <w:kern w:val="0"/>
          <w:szCs w:val="21"/>
        </w:rPr>
        <w:t>三层，滤网孔径≤40微米</w:t>
      </w:r>
    </w:p>
    <w:p w14:paraId="19B6A411"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具有三种功能：术前分离、术中回收、术后引流液处理</w:t>
      </w:r>
    </w:p>
    <w:p w14:paraId="48D5495D">
      <w:pPr>
        <w:numPr>
          <w:ilvl w:val="0"/>
          <w:numId w:val="3"/>
        </w:numPr>
        <w:ind w:left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术中洗涤模式下：回收红细胞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；</w:t>
      </w:r>
    </w:p>
    <w:p w14:paraId="6F13A77B">
      <w:pPr>
        <w:numPr>
          <w:ilvl w:val="0"/>
          <w:numId w:val="3"/>
        </w:numPr>
        <w:ind w:left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术前分离模式下：分离出血浆、血小板、红细胞，单独装袋保存</w:t>
      </w:r>
    </w:p>
    <w:p w14:paraId="6C2B570B">
      <w:pPr>
        <w:numPr>
          <w:ilvl w:val="0"/>
          <w:numId w:val="3"/>
        </w:numPr>
        <w:ind w:leftChars="20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术后引流模式下：可用于引流液收集和清洗</w:t>
      </w:r>
    </w:p>
    <w:p w14:paraId="31FD2196"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耗材消耗：可使用同一套耗材完成术前血液成分分离、术中自体血回收和术后引流</w:t>
      </w:r>
    </w:p>
    <w:p w14:paraId="6D62330B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54E6D"/>
    <w:multiLevelType w:val="singleLevel"/>
    <w:tmpl w:val="9E654E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C7CB79"/>
    <w:multiLevelType w:val="singleLevel"/>
    <w:tmpl w:val="F2C7CB7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5FD48BE"/>
    <w:rsid w:val="06D7100B"/>
    <w:rsid w:val="06FC22B9"/>
    <w:rsid w:val="07EF1AB6"/>
    <w:rsid w:val="0A530F50"/>
    <w:rsid w:val="0AE0655C"/>
    <w:rsid w:val="0DB53CD0"/>
    <w:rsid w:val="0DB8556E"/>
    <w:rsid w:val="102869DB"/>
    <w:rsid w:val="11755C50"/>
    <w:rsid w:val="11C57329"/>
    <w:rsid w:val="14641FAC"/>
    <w:rsid w:val="15B64A89"/>
    <w:rsid w:val="16FE0496"/>
    <w:rsid w:val="17872A04"/>
    <w:rsid w:val="17DFC7E3"/>
    <w:rsid w:val="18185587"/>
    <w:rsid w:val="1A5F56EF"/>
    <w:rsid w:val="1DE33F41"/>
    <w:rsid w:val="1F070103"/>
    <w:rsid w:val="259C15A5"/>
    <w:rsid w:val="27CD64A0"/>
    <w:rsid w:val="2D2F0F51"/>
    <w:rsid w:val="2EE61AE3"/>
    <w:rsid w:val="31C37EBA"/>
    <w:rsid w:val="37050677"/>
    <w:rsid w:val="38D330D8"/>
    <w:rsid w:val="3C2123AD"/>
    <w:rsid w:val="3FEA17AB"/>
    <w:rsid w:val="410B542B"/>
    <w:rsid w:val="427815A4"/>
    <w:rsid w:val="427B35B9"/>
    <w:rsid w:val="435B43F6"/>
    <w:rsid w:val="43994F1E"/>
    <w:rsid w:val="45B00A41"/>
    <w:rsid w:val="4AA20B5D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886386C"/>
    <w:rsid w:val="588A6AA1"/>
    <w:rsid w:val="5C0056E3"/>
    <w:rsid w:val="608E59B3"/>
    <w:rsid w:val="61D75138"/>
    <w:rsid w:val="6401649C"/>
    <w:rsid w:val="653F53AC"/>
    <w:rsid w:val="65907A54"/>
    <w:rsid w:val="666F1DE3"/>
    <w:rsid w:val="686A010C"/>
    <w:rsid w:val="6922313D"/>
    <w:rsid w:val="69A55B1C"/>
    <w:rsid w:val="6A2D474B"/>
    <w:rsid w:val="6C2E1DF8"/>
    <w:rsid w:val="6CFD7AE5"/>
    <w:rsid w:val="6D877A12"/>
    <w:rsid w:val="728E65F3"/>
    <w:rsid w:val="74C4154C"/>
    <w:rsid w:val="772B58B2"/>
    <w:rsid w:val="78A3591C"/>
    <w:rsid w:val="7D00333D"/>
    <w:rsid w:val="7EEB2912"/>
    <w:rsid w:val="7EEC216D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641</Characters>
  <Lines>12</Lines>
  <Paragraphs>8</Paragraphs>
  <TotalTime>4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F38436BA3DC978A1AEFE66698555E8AA_43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