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B35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  <w:t>用户需求书</w:t>
      </w:r>
    </w:p>
    <w:bookmarkEnd w:id="0"/>
    <w:p w14:paraId="5484A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</w:pPr>
    </w:p>
    <w:p w14:paraId="5355C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val="en-US" w:eastAsia="zh-CN"/>
        </w:rPr>
        <w:t>一、项目的名称、用途和服务期</w:t>
      </w:r>
    </w:p>
    <w:p w14:paraId="00774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68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</w:rPr>
        <w:t>1.项目名称：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江门市五邑中医院2026—2027年医用可回收物回收处置服务。</w:t>
      </w:r>
    </w:p>
    <w:p w14:paraId="6341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</w:rPr>
        <w:t>2.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eastAsia="zh-CN"/>
        </w:rPr>
        <w:t>服务内容：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负责回收医院未被污染的一次性输液瓶（袋）、玻璃瓶等医用可回收物，实现其安全、合规、可追溯的资源化回收利用。</w:t>
      </w:r>
    </w:p>
    <w:p w14:paraId="67CE8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</w:rPr>
        <w:t>服务期限：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自合同签订之日起，至2027年12月31日止。</w:t>
      </w:r>
    </w:p>
    <w:p w14:paraId="0D519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val="en-US" w:eastAsia="zh-CN"/>
        </w:rPr>
        <w:t>二、服务内容及质量要求</w:t>
      </w:r>
    </w:p>
    <w:p w14:paraId="1B708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服务单位应指定专人，配合医院产生的医用可回收物的收运工作。上门收取物料的频次由双方根据实际情况商定，原则上不低于每周一次或根据产料量动态调整。作业人员上门收取物料时，双方应共同完成《医用可回收物料转移联单》（以下简称《转移联单》）的登记、交接及保管，确保账实相符、全程可追溯。</w:t>
      </w:r>
    </w:p>
    <w:p w14:paraId="6DA7F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2.服务单位应具备医用可回收物回收服务信息化管理能力。</w:t>
      </w:r>
    </w:p>
    <w:p w14:paraId="315F0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服务单位负责安排具备合规运输资质的车辆（提供有效的《道路运输经营许可证》及车辆《道路运输证》，或总质量4500千克及以下普通货运车辆的《机动车行驶证》）和作业人员上门收取物料，并自行承担运输过程中产生的全部经济、安全及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关法律责任。</w:t>
      </w:r>
    </w:p>
    <w:p w14:paraId="4A3B4B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服务单位须按合同约定的回收单价，在结算周期内足额向我院支付物料回收费用，逾期支付的，每逾期一日按应付未付金额的千分之三支付违约金；逾期超过30日的，我院有权解除合同，并要求服务单位赔偿损失。</w:t>
      </w:r>
    </w:p>
    <w:p w14:paraId="7D858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医院向服务单位交付物料后，服务单位须依法依规进行运输及资源化处置，并负责物料的全程管理。在运输及处置过程中如出现任何撒漏、丢失、转卖等情形，并对环境、社会造成危害的，由服务单位承担全部责任。</w:t>
      </w:r>
    </w:p>
    <w:p w14:paraId="2D42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三、报价方式</w:t>
      </w:r>
    </w:p>
    <w:tbl>
      <w:tblPr>
        <w:tblStyle w:val="2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103"/>
        <w:gridCol w:w="2779"/>
        <w:gridCol w:w="1697"/>
        <w:gridCol w:w="1694"/>
      </w:tblGrid>
      <w:tr w14:paraId="302A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CE8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E2E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物料类别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20A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回收单价（元/吨）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E4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预计年处理量</w:t>
            </w:r>
          </w:p>
          <w:p w14:paraId="127475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（吨）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397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折算年度费用</w:t>
            </w:r>
          </w:p>
          <w:p w14:paraId="7A8585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</w:tr>
      <w:tr w14:paraId="175B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E2D1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9A2E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未污染塑料输液瓶（袋）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7ADB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（服务单位填写）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B730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服务单位（预估）。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F08F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7D32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AC8E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2727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未污染玻璃输液瓶（袋）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3B2D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（服务单位）或打包服务方案总体费用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8A29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服务单位（预估）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E9C3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16D2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E2AC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年度服务费用估算总额（人民币元）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A30F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</w:tr>
    </w:tbl>
    <w:p w14:paraId="5A17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</w:t>
      </w:r>
    </w:p>
    <w:p w14:paraId="2EAB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回收单价：指对上表对应类别物料的含税回收价格，报价为人民币含税全包价，回收、运输、处置、人员、保险、税费及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为履行服务所需的一切费用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由服务单位承担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523F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预计年处理量：由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经验及对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业务规模的判断进行预估，仅作为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医院预</w:t>
      </w:r>
      <w:r>
        <w:rPr>
          <w:rFonts w:hint="eastAsia" w:ascii="仿宋" w:hAnsi="仿宋" w:eastAsia="仿宋" w:cs="仿宋"/>
          <w:sz w:val="32"/>
          <w:szCs w:val="32"/>
        </w:rPr>
        <w:t>测算参考，不作为结算承诺。</w:t>
      </w:r>
    </w:p>
    <w:p w14:paraId="576F7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玻璃类物料：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可选择填写吨单价，或在此栏注明具体的打包服务方案（如XXXX元/年）。</w:t>
      </w:r>
    </w:p>
    <w:p w14:paraId="5787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四、结算方式</w:t>
      </w:r>
    </w:p>
    <w:p w14:paraId="3045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1.双方签署的《医用可回收转移联单》是确认物料品类、重量、完成交接的唯一凭证，也是费用结算的计量基础。</w:t>
      </w:r>
    </w:p>
    <w:p w14:paraId="0767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2.实施月度结算，按《医用可回收转移联单》累计实际回收重量及合同单价计算物料费用。</w:t>
      </w:r>
    </w:p>
    <w:p w14:paraId="08A9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3.服务单位每月结束后15个工作日内，向医院提交附完整《医用可回收转移联单》的月结费用明细，医院审核确认后，并出具书面确认文件之日起，服务单位需在5个工作日内向医院支付该月度的费用。</w:t>
      </w:r>
    </w:p>
    <w:p w14:paraId="3144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6ED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5C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31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2E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69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52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BA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9B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21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7995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396D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7B02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30FC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30BA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51C9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1142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29F56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51566"/>
    <w:rsid w:val="0955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2025-12-26T02:54:00Z</dcterms:created>
  <dc:creator>DANDAN</dc:creator>
  <cp:lastModifiedBy>DANDAN</cp:lastModifiedBy>
  <dcterms:modified xsi:type="dcterms:W3CDTF">2025-12-26T02:56:19Z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B0164837AAC2450A90FB5521B955A0C9_11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