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3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E983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用户需求书</w:t>
      </w:r>
    </w:p>
    <w:bookmarkEnd w:id="0"/>
    <w:p w14:paraId="0D0AC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8" w:firstLineChars="200"/>
        <w:jc w:val="both"/>
        <w:textAlignment w:val="auto"/>
        <w:outlineLvl w:val="0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一、项目的名称、用途和服务期</w:t>
      </w:r>
    </w:p>
    <w:p w14:paraId="7456C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1" w:firstLineChars="200"/>
        <w:textAlignment w:val="auto"/>
        <w:rPr>
          <w:rFonts w:hint="eastAsia" w:ascii="方正小标宋简体" w:hAnsi="方正小标宋简体" w:eastAsia="仿宋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1.项目名称：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江门市五邑中医院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2026年度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环保（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污水处理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证管理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</w:p>
    <w:p w14:paraId="51086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1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2.用途：</w:t>
      </w:r>
      <w:r>
        <w:rPr>
          <w:rFonts w:hint="eastAsia" w:ascii="仿宋" w:hAnsi="仿宋" w:eastAsia="仿宋" w:cs="仿宋"/>
          <w:sz w:val="32"/>
          <w:szCs w:val="32"/>
        </w:rPr>
        <w:t>保障我院污水处理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和排污证</w:t>
      </w:r>
      <w:r>
        <w:rPr>
          <w:rFonts w:hint="eastAsia" w:ascii="仿宋" w:hAnsi="仿宋" w:eastAsia="仿宋" w:cs="仿宋"/>
          <w:sz w:val="32"/>
          <w:szCs w:val="32"/>
        </w:rPr>
        <w:t>管理合规性，确保污水达标排放</w:t>
      </w:r>
    </w:p>
    <w:p w14:paraId="6E3A577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Chars="0" w:firstLine="671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服务期限：</w:t>
      </w:r>
      <w:r>
        <w:rPr>
          <w:rFonts w:hint="eastAsia" w:ascii="仿宋" w:hAnsi="仿宋" w:eastAsia="仿宋" w:cs="仿宋"/>
          <w:sz w:val="32"/>
          <w:szCs w:val="32"/>
        </w:rPr>
        <w:t>自合同签订之日起至2026年12月31日，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污水监测</w:t>
      </w:r>
      <w:r>
        <w:rPr>
          <w:rFonts w:hint="eastAsia" w:ascii="仿宋" w:hAnsi="仿宋" w:eastAsia="仿宋" w:cs="仿宋"/>
          <w:sz w:val="32"/>
          <w:szCs w:val="32"/>
        </w:rPr>
        <w:t>每季度1次，全年共4次；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其他污水证管理服务按相关要求按时完成。</w:t>
      </w:r>
    </w:p>
    <w:p w14:paraId="5ABD2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68" w:firstLineChars="200"/>
        <w:jc w:val="both"/>
        <w:textAlignment w:val="auto"/>
        <w:outlineLvl w:val="0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pacing w:val="7"/>
          <w:sz w:val="32"/>
          <w:szCs w:val="32"/>
        </w:rPr>
        <w:t>服务内容及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质量</w:t>
      </w:r>
      <w:r>
        <w:rPr>
          <w:rFonts w:hint="eastAsia" w:ascii="黑体" w:hAnsi="黑体" w:eastAsia="黑体" w:cs="黑体"/>
          <w:spacing w:val="7"/>
          <w:sz w:val="32"/>
          <w:szCs w:val="32"/>
        </w:rPr>
        <w:t>要求</w:t>
      </w:r>
    </w:p>
    <w:tbl>
      <w:tblPr>
        <w:tblStyle w:val="2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2"/>
        <w:gridCol w:w="3414"/>
        <w:gridCol w:w="3283"/>
      </w:tblGrid>
      <w:tr w14:paraId="0DCD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3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69B5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项目名称</w:t>
            </w:r>
          </w:p>
        </w:tc>
        <w:tc>
          <w:tcPr>
            <w:tcW w:w="34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B0F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工作内容</w:t>
            </w:r>
          </w:p>
        </w:tc>
        <w:tc>
          <w:tcPr>
            <w:tcW w:w="32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1E3D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质量标准与要求</w:t>
            </w:r>
          </w:p>
        </w:tc>
      </w:tr>
      <w:tr w14:paraId="3C86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9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50D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排污许可证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管理服务</w:t>
            </w:r>
          </w:p>
        </w:tc>
        <w:tc>
          <w:tcPr>
            <w:tcW w:w="34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2A0D3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1.编制年度环境污染物监测计划方案并向生态环境局报审</w:t>
            </w:r>
          </w:p>
        </w:tc>
        <w:tc>
          <w:tcPr>
            <w:tcW w:w="32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BBCD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1.严格按江门市生态环境局要求编制、报审所有方案及报告</w:t>
            </w:r>
          </w:p>
        </w:tc>
      </w:tr>
      <w:tr w14:paraId="1136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9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CB4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4CB0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2.开展水环境污染物取样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监测分析，出具CMA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检测报告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并报送环保局</w:t>
            </w:r>
          </w:p>
        </w:tc>
        <w:tc>
          <w:tcPr>
            <w:tcW w:w="32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5DC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2.监测频次符合要求，出具的监测报告具备CMA认证，数据真实、准确</w:t>
            </w:r>
          </w:p>
        </w:tc>
      </w:tr>
      <w:tr w14:paraId="662D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9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979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FED4B6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3.编制排污许可月报、季报、年度执行报告并向生态环境局报审</w:t>
            </w:r>
          </w:p>
        </w:tc>
        <w:tc>
          <w:tcPr>
            <w:tcW w:w="32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285D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 按时在排污许可证监管平台完成各类报告编制与提交，确保报告规范、准确</w:t>
            </w:r>
          </w:p>
        </w:tc>
      </w:tr>
      <w:tr w14:paraId="2CFD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BD97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附加服务要求</w:t>
            </w:r>
          </w:p>
        </w:tc>
        <w:tc>
          <w:tcPr>
            <w:tcW w:w="34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744E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监测数据异常指任一监测指标超过国家、地方排放标准或排污许可证规定的许可排放浓度限值。供应商应在实验室确认数据超限后，立即启动预警流程，确保在24小时内将书面通知送达贵院指定联系人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2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1E8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全程配合我院完成排污许可证年审工作，每月按要求提交月报编制相关材料</w:t>
            </w:r>
          </w:p>
        </w:tc>
      </w:tr>
      <w:tr w14:paraId="3528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E25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服务地点</w:t>
            </w:r>
          </w:p>
        </w:tc>
        <w:tc>
          <w:tcPr>
            <w:tcW w:w="669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622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江门市蓬江区华园东路30号江门市五邑中医院污水处理站</w:t>
            </w:r>
          </w:p>
        </w:tc>
      </w:tr>
    </w:tbl>
    <w:p w14:paraId="61465062">
      <w:pPr>
        <w:spacing w:before="223" w:line="224" w:lineRule="auto"/>
        <w:jc w:val="left"/>
        <w:rPr>
          <w:rFonts w:ascii="黑体" w:hAnsi="黑体" w:eastAsia="黑体" w:cs="黑体"/>
          <w:b/>
          <w:bCs/>
          <w:spacing w:val="-16"/>
          <w:sz w:val="32"/>
          <w:szCs w:val="32"/>
        </w:rPr>
      </w:pPr>
    </w:p>
    <w:p w14:paraId="7A9B1EDC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4232"/>
    <w:rsid w:val="7FB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2025-12-16T07:11:00Z</dcterms:created>
  <dc:creator>DANDAN</dc:creator>
  <cp:lastModifiedBy>DANDAN</cp:lastModifiedBy>
  <dcterms:modified xsi:type="dcterms:W3CDTF">2025-12-16T07:12:06Z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2B662A6D767C4FCBB559668AC02FECDE_11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