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硬质胆道镜论证参数要求</w:t>
      </w:r>
    </w:p>
    <w:p w14:paraId="396F76CB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一、胆道镜</w:t>
      </w:r>
    </w:p>
    <w:p w14:paraId="054B1641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1、采用硬质金属镜管，</w:t>
      </w:r>
      <w:r>
        <w:rPr>
          <w:rFonts w:hint="eastAsia" w:ascii="宋体" w:hAnsi="宋体" w:cs="宋体"/>
          <w:sz w:val="24"/>
        </w:rPr>
        <w:t>耐用性强，不易损坏；</w:t>
      </w:r>
    </w:p>
    <w:p w14:paraId="56111AD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Cs/>
          <w:sz w:val="24"/>
          <w:szCs w:val="21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Style w:val="8"/>
        </w:rPr>
        <w:t>胆道镜后端四通阀采用分体式设计，便于清洗保养，避免堵塞</w:t>
      </w:r>
      <w:r>
        <w:rPr>
          <w:rStyle w:val="8"/>
          <w:rFonts w:hint="eastAsia"/>
        </w:rPr>
        <w:t>；</w:t>
      </w:r>
    </w:p>
    <w:p w14:paraId="53CCDB0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  <w:szCs w:val="21"/>
        </w:rPr>
        <w:t>3</w:t>
      </w:r>
      <w:r>
        <w:rPr>
          <w:rFonts w:hint="eastAsia" w:ascii="宋体" w:hAnsi="宋体"/>
          <w:sz w:val="24"/>
        </w:rPr>
        <w:t>、内窥镜镜管外径（mm）≤ Φ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mm，可进入胆囊管处理嵌顿结石；</w:t>
      </w:r>
    </w:p>
    <w:p w14:paraId="3D6EDCC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4、内窥镜工作长度（mm）≥ 250mm，操作便捷；</w:t>
      </w:r>
    </w:p>
    <w:p w14:paraId="00C03AB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5、器械通道直径（mm）≥</w:t>
      </w:r>
      <w:r>
        <w:rPr>
          <w:rFonts w:ascii="宋体" w:hAnsi="宋体"/>
          <w:sz w:val="24"/>
        </w:rPr>
        <w:t>Φ2</w:t>
      </w:r>
      <w:r>
        <w:rPr>
          <w:rFonts w:hint="eastAsia" w:ascii="宋体" w:hAnsi="宋体"/>
          <w:sz w:val="24"/>
        </w:rPr>
        <w:t>.0mm，可进入硬性、半软性或软性多种手术器械（如电凝棒、碎石杆、抓钳、活检钳、取石网篮等）；</w:t>
      </w:r>
    </w:p>
    <w:p w14:paraId="0C47EE4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6、视向角：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10º；视场角：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60º；</w:t>
      </w:r>
    </w:p>
    <w:p w14:paraId="309B587F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7、</w:t>
      </w:r>
      <w:r>
        <w:rPr>
          <w:rFonts w:hint="eastAsia" w:ascii="宋体" w:hAnsi="宋体" w:cs="宋体"/>
          <w:sz w:val="24"/>
        </w:rPr>
        <w:t xml:space="preserve">物距： 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mm～30mm；</w:t>
      </w:r>
    </w:p>
    <w:p w14:paraId="61BAFA1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、可配置带负压吸引功能的外鞘管，方便处理泥沙样结石，提高手术效率；</w:t>
      </w:r>
    </w:p>
    <w:p w14:paraId="3302DAD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、术中可检查胆囊腔内任意位置，有效发现胆囊壁间结石并处理干净；</w:t>
      </w:r>
    </w:p>
    <w:p w14:paraId="5B3E9AF2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、可配置多种配件，可实现推、挤、压、撕、撑、冲、吸等多种手术手法。</w:t>
      </w:r>
    </w:p>
    <w:p w14:paraId="1AA8A3F9">
      <w:pPr>
        <w:spacing w:line="360" w:lineRule="auto"/>
        <w:rPr>
          <w:rFonts w:hint="eastAsia" w:ascii="宋体" w:hAnsi="宋体"/>
          <w:b/>
          <w:bCs/>
          <w:sz w:val="24"/>
        </w:rPr>
      </w:pPr>
    </w:p>
    <w:p w14:paraId="5ED35227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 w:cs="宋体"/>
          <w:b/>
          <w:sz w:val="24"/>
        </w:rPr>
        <w:t>内窥镜图像显示系统</w:t>
      </w:r>
    </w:p>
    <w:p w14:paraId="57F7F325">
      <w:p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、水平分辨率：中心分辨率≥1800线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224411B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、分辨率：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0万画素</w:t>
      </w:r>
      <w:r>
        <w:rPr>
          <w:rFonts w:hint="eastAsia" w:ascii="宋体" w:hAnsi="宋体"/>
          <w:sz w:val="24"/>
        </w:rPr>
        <w:t xml:space="preserve"> ；</w:t>
      </w:r>
    </w:p>
    <w:p w14:paraId="471D31A6">
      <w:pPr>
        <w:spacing w:line="360" w:lineRule="auto"/>
        <w:rPr>
          <w:rFonts w:hint="eastAsia" w:ascii="宋体" w:hAnsi="宋体" w:eastAsia="宋体"/>
          <w:color w:val="FF0000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、最低照度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1 lux F1.2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61307A4E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4、主机功能：具备</w:t>
      </w:r>
      <w:r>
        <w:rPr>
          <w:rFonts w:hint="eastAsia" w:ascii="宋体" w:hAnsi="宋体" w:cs="宋体"/>
          <w:sz w:val="24"/>
        </w:rPr>
        <w:t>裸眼级色还原，手术场景选择，电容触控按键，手动白平衡控制，放大功能功能，亮度调节</w:t>
      </w:r>
      <w:r>
        <w:rPr>
          <w:rFonts w:hint="eastAsia" w:ascii="宋体" w:hAnsi="宋体" w:cs="宋体"/>
          <w:sz w:val="24"/>
          <w:lang w:val="en-US" w:eastAsia="zh-CN"/>
        </w:rPr>
        <w:t>等</w:t>
      </w:r>
      <w:r>
        <w:rPr>
          <w:rFonts w:hint="eastAsia" w:ascii="宋体" w:hAnsi="宋体" w:cs="宋体"/>
          <w:sz w:val="24"/>
        </w:rPr>
        <w:t>功能,可进行实时录像、拍照。防水摄像头，摄像头手柄白平衡、拍照功能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3704EA3D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摄像头手柄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具备</w:t>
      </w:r>
      <w:r>
        <w:rPr>
          <w:rFonts w:hint="eastAsia" w:ascii="宋体" w:hAnsi="宋体" w:cs="宋体"/>
          <w:sz w:val="24"/>
        </w:rPr>
        <w:t>手动白平衡锁定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图像抓拍</w:t>
      </w:r>
      <w:r>
        <w:rPr>
          <w:rFonts w:hint="eastAsia" w:ascii="宋体" w:hAnsi="宋体" w:cs="宋体"/>
          <w:sz w:val="24"/>
          <w:lang w:val="en-US" w:eastAsia="zh-CN"/>
        </w:rPr>
        <w:t>等功能，</w:t>
      </w:r>
      <w:r>
        <w:rPr>
          <w:rFonts w:hint="eastAsia" w:ascii="宋体" w:hAnsi="宋体" w:cs="宋体"/>
          <w:sz w:val="24"/>
        </w:rPr>
        <w:t>电缆长度：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米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4A63CE8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、U盘：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64</w:t>
      </w:r>
      <w:r>
        <w:rPr>
          <w:rFonts w:hint="eastAsia" w:ascii="宋体" w:hAnsi="宋体" w:cs="宋体"/>
          <w:sz w:val="24"/>
        </w:rPr>
        <w:t>G；</w:t>
      </w:r>
    </w:p>
    <w:p w14:paraId="6A27DD7C">
      <w:pPr>
        <w:spacing w:line="360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、输出</w:t>
      </w:r>
      <w:r>
        <w:rPr>
          <w:rFonts w:hint="eastAsia" w:ascii="宋体" w:hAnsi="宋体" w:cs="宋体"/>
          <w:sz w:val="24"/>
          <w:lang w:val="en-US" w:eastAsia="zh-CN"/>
        </w:rPr>
        <w:t>接口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至少包含</w:t>
      </w:r>
      <w:r>
        <w:rPr>
          <w:rFonts w:hint="eastAsia" w:ascii="宋体" w:hAnsi="宋体" w:cs="宋体"/>
          <w:sz w:val="24"/>
        </w:rPr>
        <w:t>2xHDMI（4K）；1xDVI（1080P）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18C109CC">
      <w:pPr>
        <w:spacing w:line="360" w:lineRule="auto"/>
        <w:rPr>
          <w:rFonts w:hint="eastAsia" w:ascii="宋体" w:hAnsi="宋体"/>
          <w:b/>
          <w:bCs/>
          <w:sz w:val="24"/>
        </w:rPr>
      </w:pPr>
    </w:p>
    <w:p w14:paraId="6F31D9AF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 w:cs="宋体"/>
          <w:b/>
          <w:sz w:val="24"/>
        </w:rPr>
        <w:t>医用内窥镜冷光源</w:t>
      </w:r>
    </w:p>
    <w:p w14:paraId="350927E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1、灯泡参数：</w:t>
      </w:r>
      <w:r>
        <w:rPr>
          <w:rFonts w:hint="default" w:ascii="Arial" w:hAnsi="Arial" w:cs="Arial"/>
          <w:sz w:val="24"/>
        </w:rPr>
        <w:t>≤</w:t>
      </w:r>
      <w:r>
        <w:rPr>
          <w:rFonts w:hint="eastAsia" w:ascii="宋体" w:hAnsi="宋体" w:cs="宋体"/>
          <w:sz w:val="24"/>
        </w:rPr>
        <w:t>100W (LED)；</w:t>
      </w:r>
    </w:p>
    <w:p w14:paraId="38EE8F16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显色指数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Ra≥90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03730B2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、色温：3000K-7000K；</w:t>
      </w:r>
    </w:p>
    <w:p w14:paraId="3897C9CB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、灯泡寿命≥1万小时；</w:t>
      </w:r>
    </w:p>
    <w:p w14:paraId="48ABEB5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、亮度调节：可调带亮度指示；</w:t>
      </w:r>
    </w:p>
    <w:p w14:paraId="5442DB3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BF43C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医用高清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液晶监视器</w:t>
      </w:r>
    </w:p>
    <w:p w14:paraId="3B40C707"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1、尺寸：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32寸</w:t>
      </w:r>
    </w:p>
    <w:p w14:paraId="67C23F6D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2、最大分辨率：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4096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*2160@60Hz；</w:t>
      </w:r>
    </w:p>
    <w:p w14:paraId="5DB95991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、响应时间：</w:t>
      </w:r>
      <w:r>
        <w:rPr>
          <w:rFonts w:hint="default" w:ascii="Arial" w:hAnsi="Arial" w:eastAsia="宋体" w:cs="Arial"/>
          <w:b w:val="0"/>
          <w:bCs w:val="0"/>
          <w:color w:val="auto"/>
          <w:sz w:val="24"/>
          <w:szCs w:val="24"/>
        </w:rPr>
        <w:t>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10ms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6A4859C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、显示表面：全贴合外观、防指纹+98%高透光率防护玻璃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1CC28F58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、背光类型：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TFT-LCD Si-OLED，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液晶模组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30A07003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、内置 Gamma：内置GAMMA2.0/GAMMA2.2/GAMMA2.4/GAMMA2.6及DICOM共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组模式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bookmarkStart w:id="0" w:name="_GoBack"/>
      <w:bookmarkEnd w:id="0"/>
    </w:p>
    <w:p w14:paraId="62E6A51C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、Gamma曲线精度误差：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/>
        </w:rPr>
        <w:t>小于±10%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 w:eastAsia="zh-CN"/>
        </w:rPr>
        <w:t>；</w:t>
      </w:r>
    </w:p>
    <w:p w14:paraId="011DBD40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、色温：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/>
        </w:rPr>
        <w:t>6500K, 7500K, 9300K,用户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自定义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 w:eastAsia="zh-CN"/>
        </w:rPr>
        <w:t>；</w:t>
      </w:r>
    </w:p>
    <w:p w14:paraId="7B8294EB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、图像比例：全屏 /自动 /4：3 /5：4 /16：9 /1：1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71E1033F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、背光灯寿命：</w:t>
      </w:r>
      <w:r>
        <w:rPr>
          <w:rFonts w:hint="default" w:ascii="Arial" w:hAnsi="Arial" w:eastAsia="宋体" w:cs="Arial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de-DE"/>
        </w:rPr>
        <w:t>30000小时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；</w:t>
      </w:r>
    </w:p>
    <w:p w14:paraId="34DD5629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、信号输入接头：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DP/HDMI/DVI/SDI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1CA00A1C"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五、配置</w:t>
      </w:r>
    </w:p>
    <w:p w14:paraId="2FDF8FBC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至少包含</w:t>
      </w:r>
      <w:r>
        <w:rPr>
          <w:rFonts w:hint="default" w:ascii="宋体" w:hAnsi="宋体" w:cs="宋体"/>
          <w:sz w:val="24"/>
          <w:lang w:val="en-US" w:eastAsia="zh-CN"/>
        </w:rPr>
        <w:t>胆道镜</w:t>
      </w:r>
      <w:r>
        <w:rPr>
          <w:rFonts w:hint="eastAsia" w:ascii="宋体" w:hAnsi="宋体" w:cs="宋体"/>
          <w:sz w:val="24"/>
          <w:lang w:val="en-US" w:eastAsia="zh-CN"/>
        </w:rPr>
        <w:t>1台、</w:t>
      </w:r>
      <w:r>
        <w:rPr>
          <w:rFonts w:hint="default" w:ascii="宋体" w:hAnsi="宋体" w:cs="宋体"/>
          <w:sz w:val="24"/>
          <w:lang w:val="en-US" w:eastAsia="zh-CN"/>
        </w:rPr>
        <w:t>内窥镜图像显示系统</w:t>
      </w:r>
      <w:r>
        <w:rPr>
          <w:rFonts w:hint="eastAsia" w:ascii="宋体" w:hAnsi="宋体" w:cs="宋体"/>
          <w:sz w:val="24"/>
          <w:lang w:val="en-US" w:eastAsia="zh-CN"/>
        </w:rPr>
        <w:t>1套、</w:t>
      </w:r>
      <w:r>
        <w:rPr>
          <w:rFonts w:hint="default" w:ascii="宋体" w:hAnsi="宋体" w:cs="宋体"/>
          <w:sz w:val="24"/>
          <w:lang w:val="en-US" w:eastAsia="zh-CN"/>
        </w:rPr>
        <w:t>医用内窥镜冷光源</w:t>
      </w:r>
      <w:r>
        <w:rPr>
          <w:rFonts w:hint="eastAsia" w:ascii="宋体" w:hAnsi="宋体" w:cs="宋体"/>
          <w:sz w:val="24"/>
          <w:lang w:val="en-US" w:eastAsia="zh-CN"/>
        </w:rPr>
        <w:t>1台、</w:t>
      </w:r>
      <w:r>
        <w:rPr>
          <w:rFonts w:hint="default" w:ascii="宋体" w:hAnsi="宋体" w:cs="宋体"/>
          <w:sz w:val="24"/>
          <w:lang w:val="en-US" w:eastAsia="zh-CN"/>
        </w:rPr>
        <w:t>≥32寸</w:t>
      </w:r>
      <w:r>
        <w:rPr>
          <w:rFonts w:hint="eastAsia" w:ascii="宋体" w:hAnsi="宋体" w:cs="宋体"/>
          <w:sz w:val="24"/>
          <w:lang w:val="en-US" w:eastAsia="zh-CN"/>
        </w:rPr>
        <w:t>医用高清</w:t>
      </w:r>
      <w:r>
        <w:rPr>
          <w:rFonts w:hint="default" w:ascii="宋体" w:hAnsi="宋体" w:cs="宋体"/>
          <w:sz w:val="24"/>
          <w:lang w:val="en-US" w:eastAsia="zh-CN"/>
        </w:rPr>
        <w:t>液晶监视器</w:t>
      </w:r>
      <w:r>
        <w:rPr>
          <w:rFonts w:hint="eastAsia" w:ascii="宋体" w:hAnsi="宋体" w:cs="宋体"/>
          <w:sz w:val="24"/>
          <w:lang w:val="en-US" w:eastAsia="zh-CN"/>
        </w:rPr>
        <w:t>1台、</w:t>
      </w:r>
      <w:r>
        <w:rPr>
          <w:rFonts w:hint="default" w:ascii="宋体" w:hAnsi="宋体" w:cs="宋体"/>
          <w:sz w:val="24"/>
          <w:lang w:val="en-US" w:eastAsia="zh-CN"/>
        </w:rPr>
        <w:t>医疗台车</w:t>
      </w:r>
      <w:r>
        <w:rPr>
          <w:rFonts w:hint="eastAsia" w:ascii="宋体" w:hAnsi="宋体" w:cs="宋体"/>
          <w:sz w:val="24"/>
          <w:lang w:val="en-US" w:eastAsia="zh-CN"/>
        </w:rPr>
        <w:t>1台、</w:t>
      </w:r>
      <w:r>
        <w:rPr>
          <w:rFonts w:hint="default" w:ascii="宋体" w:hAnsi="宋体" w:cs="宋体"/>
          <w:sz w:val="24"/>
          <w:lang w:val="en-US" w:eastAsia="zh-CN"/>
        </w:rPr>
        <w:t>抓钳</w:t>
      </w:r>
      <w:r>
        <w:rPr>
          <w:rFonts w:hint="eastAsia" w:ascii="宋体" w:hAnsi="宋体" w:cs="宋体"/>
          <w:sz w:val="24"/>
          <w:lang w:val="en-US" w:eastAsia="zh-CN"/>
        </w:rPr>
        <w:t>1把、</w:t>
      </w:r>
      <w:r>
        <w:rPr>
          <w:rFonts w:hint="default" w:ascii="宋体" w:hAnsi="宋体" w:cs="宋体"/>
          <w:sz w:val="24"/>
          <w:lang w:val="en-US" w:eastAsia="zh-CN"/>
        </w:rPr>
        <w:t>活检钳</w:t>
      </w:r>
      <w:r>
        <w:rPr>
          <w:rFonts w:hint="eastAsia" w:ascii="宋体" w:hAnsi="宋体" w:cs="宋体"/>
          <w:sz w:val="24"/>
          <w:lang w:val="en-US" w:eastAsia="zh-CN"/>
        </w:rPr>
        <w:t>1把、</w:t>
      </w:r>
      <w:r>
        <w:rPr>
          <w:rFonts w:hint="default" w:ascii="宋体" w:hAnsi="宋体" w:cs="宋体"/>
          <w:sz w:val="24"/>
          <w:lang w:val="en-US" w:eastAsia="zh-CN"/>
        </w:rPr>
        <w:t>高频单极连接线</w:t>
      </w:r>
      <w:r>
        <w:rPr>
          <w:rFonts w:hint="eastAsia" w:ascii="宋体" w:hAnsi="宋体" w:cs="宋体"/>
          <w:sz w:val="24"/>
          <w:lang w:val="en-US" w:eastAsia="zh-CN"/>
        </w:rPr>
        <w:t>1套、</w:t>
      </w:r>
      <w:r>
        <w:rPr>
          <w:rFonts w:hint="default" w:ascii="宋体" w:hAnsi="宋体" w:cs="宋体"/>
          <w:sz w:val="24"/>
          <w:lang w:val="en-US" w:eastAsia="zh-CN"/>
        </w:rPr>
        <w:t>双层器械消毒篮</w:t>
      </w:r>
      <w:r>
        <w:rPr>
          <w:rFonts w:hint="eastAsia" w:ascii="宋体" w:hAnsi="宋体" w:cs="宋体"/>
          <w:sz w:val="24"/>
          <w:lang w:val="en-US" w:eastAsia="zh-CN"/>
        </w:rPr>
        <w:t>1个等</w:t>
      </w:r>
    </w:p>
    <w:p w14:paraId="6C81E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/>
          <w:b/>
          <w:bCs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C5415"/>
    <w:multiLevelType w:val="singleLevel"/>
    <w:tmpl w:val="FCAC54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6F07F7E"/>
    <w:rsid w:val="083B16CD"/>
    <w:rsid w:val="0C9F66CF"/>
    <w:rsid w:val="0DB02216"/>
    <w:rsid w:val="0ECA65D1"/>
    <w:rsid w:val="10F215B7"/>
    <w:rsid w:val="125A4E46"/>
    <w:rsid w:val="13165211"/>
    <w:rsid w:val="14515DD5"/>
    <w:rsid w:val="14636234"/>
    <w:rsid w:val="14922675"/>
    <w:rsid w:val="14FB646C"/>
    <w:rsid w:val="155F515F"/>
    <w:rsid w:val="156C2EC6"/>
    <w:rsid w:val="16092E0B"/>
    <w:rsid w:val="191A034A"/>
    <w:rsid w:val="1B7725C5"/>
    <w:rsid w:val="1C536B8E"/>
    <w:rsid w:val="1E2B3806"/>
    <w:rsid w:val="1F63358C"/>
    <w:rsid w:val="1FDA278B"/>
    <w:rsid w:val="24EA1600"/>
    <w:rsid w:val="264D1367"/>
    <w:rsid w:val="297606E4"/>
    <w:rsid w:val="29DF5F05"/>
    <w:rsid w:val="2A6F54DA"/>
    <w:rsid w:val="2A895E70"/>
    <w:rsid w:val="30E06312"/>
    <w:rsid w:val="31FB42D0"/>
    <w:rsid w:val="33CD0772"/>
    <w:rsid w:val="37D22C05"/>
    <w:rsid w:val="3CD63342"/>
    <w:rsid w:val="3DF75D0E"/>
    <w:rsid w:val="405F5252"/>
    <w:rsid w:val="40646D0C"/>
    <w:rsid w:val="41D606F3"/>
    <w:rsid w:val="41DC585E"/>
    <w:rsid w:val="42CF2B62"/>
    <w:rsid w:val="43C55F5C"/>
    <w:rsid w:val="43EF2D90"/>
    <w:rsid w:val="45120AE5"/>
    <w:rsid w:val="45C55239"/>
    <w:rsid w:val="49757894"/>
    <w:rsid w:val="4A513E5D"/>
    <w:rsid w:val="4FC60E49"/>
    <w:rsid w:val="512C73D2"/>
    <w:rsid w:val="51C25640"/>
    <w:rsid w:val="51F171F4"/>
    <w:rsid w:val="52DB2E5E"/>
    <w:rsid w:val="57A53A3A"/>
    <w:rsid w:val="59E92304"/>
    <w:rsid w:val="5AEF52D1"/>
    <w:rsid w:val="5B6C34A9"/>
    <w:rsid w:val="5D56589A"/>
    <w:rsid w:val="5F7975F7"/>
    <w:rsid w:val="60824919"/>
    <w:rsid w:val="63BC6393"/>
    <w:rsid w:val="65922382"/>
    <w:rsid w:val="67A25967"/>
    <w:rsid w:val="6AC02C0D"/>
    <w:rsid w:val="6BAE6F0A"/>
    <w:rsid w:val="6D3451EC"/>
    <w:rsid w:val="728C2C51"/>
    <w:rsid w:val="787B2590"/>
    <w:rsid w:val="7A597397"/>
    <w:rsid w:val="7B8F60E1"/>
    <w:rsid w:val="7C4371FA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s1"/>
    <w:basedOn w:val="5"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1036</Characters>
  <Lines>0</Lines>
  <Paragraphs>0</Paragraphs>
  <TotalTime>30</TotalTime>
  <ScaleCrop>false</ScaleCrop>
  <LinksUpToDate>false</LinksUpToDate>
  <CharactersWithSpaces>1052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2025-07-04T09:48:14Z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