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电动病床论证参数要求</w:t>
      </w:r>
    </w:p>
    <w:p>
      <w:pPr>
        <w:wordWrap w:val="0"/>
        <w:spacing w:before="151" w:line="400" w:lineRule="exact"/>
        <w:ind w:firstLine="181"/>
        <w:rPr>
          <w:rFonts w:ascii="Calibri" w:hAnsi="Calibri" w:eastAsia="宋体"/>
          <w:color w:val="auto"/>
          <w:sz w:val="30"/>
        </w:rPr>
      </w:pPr>
      <w:r>
        <w:rPr>
          <w:rFonts w:hint="eastAsia" w:ascii="Calibri" w:hAnsi="Calibri" w:eastAsia="宋体"/>
          <w:color w:val="000000"/>
          <w:sz w:val="30"/>
        </w:rPr>
        <w:t>1．基本要求：多功能电动病床，具有四片式分段护栏，控制按键内置于两侧护栏。</w:t>
      </w:r>
      <w:r>
        <w:rPr>
          <w:rFonts w:hint="eastAsia" w:ascii="Calibri" w:hAnsi="Calibri" w:eastAsia="宋体"/>
          <w:color w:val="auto"/>
          <w:sz w:val="30"/>
        </w:rPr>
        <w:t>可实现座椅位和休克体位。</w:t>
      </w:r>
    </w:p>
    <w:p>
      <w:pPr>
        <w:wordWrap w:val="0"/>
        <w:spacing w:before="151" w:line="400" w:lineRule="exact"/>
        <w:ind w:firstLine="181"/>
        <w:rPr>
          <w:rFonts w:ascii="Calibri" w:hAnsi="Calibri" w:eastAsia="宋体"/>
          <w:color w:val="auto"/>
          <w:sz w:val="30"/>
        </w:rPr>
      </w:pPr>
      <w:r>
        <w:rPr>
          <w:rFonts w:hint="eastAsia" w:ascii="Calibri" w:hAnsi="Calibri" w:eastAsia="宋体"/>
          <w:color w:val="auto"/>
          <w:sz w:val="30"/>
        </w:rPr>
        <w:t>2．整床可电动升降。</w:t>
      </w:r>
    </w:p>
    <w:p>
      <w:pPr>
        <w:wordWrap w:val="0"/>
        <w:spacing w:before="151" w:line="400" w:lineRule="exact"/>
        <w:ind w:firstLine="181"/>
        <w:rPr>
          <w:rFonts w:ascii="Calibri" w:hAnsi="Calibri" w:eastAsia="宋体"/>
          <w:color w:val="auto"/>
          <w:sz w:val="30"/>
        </w:rPr>
      </w:pPr>
      <w:r>
        <w:rPr>
          <w:rFonts w:hint="eastAsia" w:ascii="Calibri" w:hAnsi="Calibri" w:eastAsia="宋体"/>
          <w:color w:val="auto"/>
          <w:sz w:val="30"/>
        </w:rPr>
        <w:t>2.1倾斜角度</w:t>
      </w:r>
      <w:bookmarkStart w:id="0" w:name="_GoBack"/>
      <w:bookmarkEnd w:id="0"/>
    </w:p>
    <w:p>
      <w:pPr>
        <w:wordWrap w:val="0"/>
        <w:spacing w:before="151" w:line="400" w:lineRule="exact"/>
        <w:ind w:firstLine="181"/>
        <w:rPr>
          <w:rFonts w:ascii="Calibri" w:hAnsi="Calibri" w:eastAsia="宋体"/>
          <w:color w:val="auto"/>
          <w:sz w:val="30"/>
        </w:rPr>
      </w:pPr>
      <w:r>
        <w:rPr>
          <w:rFonts w:hint="eastAsia" w:ascii="Calibri" w:hAnsi="Calibri" w:eastAsia="宋体"/>
          <w:color w:val="auto"/>
          <w:sz w:val="30"/>
        </w:rPr>
        <w:t>2.2头部倾斜角度0～65度，膝部倾斜角度0～25度，前／后倾功能≥±12度</w:t>
      </w:r>
    </w:p>
    <w:p>
      <w:pPr>
        <w:wordWrap w:val="0"/>
        <w:spacing w:before="151" w:line="400" w:lineRule="exact"/>
        <w:ind w:firstLine="181"/>
        <w:rPr>
          <w:rFonts w:ascii="Calibri" w:hAnsi="Calibri" w:eastAsia="宋体"/>
          <w:color w:val="auto"/>
          <w:sz w:val="30"/>
        </w:rPr>
      </w:pPr>
      <w:r>
        <w:rPr>
          <w:rFonts w:hint="eastAsia" w:ascii="Calibri" w:hAnsi="Calibri" w:eastAsia="宋体"/>
          <w:color w:val="auto"/>
          <w:sz w:val="30"/>
        </w:rPr>
        <w:t>2.3最大承重≥200kg</w:t>
      </w:r>
    </w:p>
    <w:p>
      <w:pPr>
        <w:wordWrap w:val="0"/>
        <w:spacing w:before="151" w:line="400" w:lineRule="exact"/>
        <w:ind w:firstLine="181"/>
        <w:rPr>
          <w:rFonts w:ascii="Calibri" w:hAnsi="Calibri" w:eastAsia="宋体"/>
          <w:color w:val="auto"/>
          <w:sz w:val="30"/>
        </w:rPr>
      </w:pPr>
      <w:r>
        <w:rPr>
          <w:rFonts w:hint="eastAsia" w:ascii="Calibri" w:hAnsi="Calibri" w:eastAsia="宋体"/>
          <w:color w:val="auto"/>
          <w:sz w:val="30"/>
        </w:rPr>
        <w:t>3．具备背膝联动功能</w:t>
      </w:r>
    </w:p>
    <w:p>
      <w:pPr>
        <w:wordWrap w:val="0"/>
        <w:spacing w:before="151" w:line="400" w:lineRule="exact"/>
        <w:ind w:firstLine="181"/>
        <w:rPr>
          <w:rFonts w:ascii="Calibri" w:hAnsi="Calibri" w:eastAsia="宋体"/>
          <w:color w:val="auto"/>
          <w:sz w:val="30"/>
        </w:rPr>
      </w:pPr>
      <w:r>
        <w:rPr>
          <w:rFonts w:hint="eastAsia" w:ascii="Calibri" w:hAnsi="Calibri" w:eastAsia="宋体"/>
          <w:color w:val="auto"/>
          <w:sz w:val="30"/>
        </w:rPr>
        <w:t>4．四片式护栏，一键释放，有阻尼下放</w:t>
      </w:r>
    </w:p>
    <w:p>
      <w:pPr>
        <w:wordWrap w:val="0"/>
        <w:spacing w:before="151" w:line="400" w:lineRule="exact"/>
        <w:ind w:firstLine="181"/>
        <w:rPr>
          <w:rFonts w:ascii="Calibri" w:hAnsi="Calibri" w:eastAsia="宋体"/>
          <w:color w:val="auto"/>
          <w:sz w:val="30"/>
        </w:rPr>
      </w:pPr>
      <w:r>
        <w:rPr>
          <w:rFonts w:hint="eastAsia" w:ascii="Calibri" w:hAnsi="Calibri" w:eastAsia="宋体"/>
          <w:color w:val="auto"/>
          <w:sz w:val="30"/>
        </w:rPr>
        <w:t>5．操作控制</w:t>
      </w:r>
    </w:p>
    <w:p>
      <w:pPr>
        <w:wordWrap w:val="0"/>
        <w:spacing w:before="151" w:line="400" w:lineRule="exact"/>
        <w:ind w:firstLine="181"/>
        <w:rPr>
          <w:rFonts w:ascii="Calibri" w:hAnsi="Calibri" w:eastAsia="宋体"/>
          <w:color w:val="auto"/>
          <w:sz w:val="30"/>
        </w:rPr>
      </w:pPr>
      <w:r>
        <w:rPr>
          <w:rFonts w:hint="eastAsia" w:ascii="Calibri" w:hAnsi="Calibri" w:eastAsia="宋体"/>
          <w:color w:val="auto"/>
          <w:sz w:val="30"/>
        </w:rPr>
        <w:t>5.1 电动操作</w:t>
      </w:r>
    </w:p>
    <w:p>
      <w:pPr>
        <w:wordWrap w:val="0"/>
        <w:spacing w:before="151" w:line="400" w:lineRule="exact"/>
        <w:ind w:firstLine="181"/>
        <w:rPr>
          <w:rFonts w:ascii="Calibri" w:hAnsi="Calibri" w:eastAsia="宋体"/>
          <w:color w:val="auto"/>
          <w:sz w:val="30"/>
        </w:rPr>
      </w:pPr>
      <w:r>
        <w:rPr>
          <w:rFonts w:hint="eastAsia" w:ascii="Calibri" w:hAnsi="Calibri" w:eastAsia="宋体"/>
          <w:color w:val="auto"/>
          <w:sz w:val="30"/>
        </w:rPr>
        <w:t>5.1头端双侧护栏的外侧具有内置式医护人员操作面板。</w:t>
      </w:r>
      <w:r>
        <w:rPr>
          <w:rFonts w:ascii="Calibri" w:hAnsi="Calibri" w:eastAsia="宋体"/>
          <w:color w:val="auto"/>
          <w:sz w:val="30"/>
        </w:rPr>
        <w:t xml:space="preserve"> </w:t>
      </w:r>
    </w:p>
    <w:p>
      <w:pPr>
        <w:wordWrap w:val="0"/>
        <w:spacing w:before="151" w:line="400" w:lineRule="exact"/>
        <w:ind w:firstLine="181"/>
        <w:rPr>
          <w:rFonts w:ascii="Calibri" w:hAnsi="Calibri" w:eastAsia="宋体"/>
          <w:color w:val="auto"/>
          <w:sz w:val="30"/>
        </w:rPr>
      </w:pPr>
      <w:r>
        <w:rPr>
          <w:rFonts w:hint="eastAsia" w:ascii="Calibri" w:hAnsi="Calibri" w:eastAsia="宋体"/>
          <w:color w:val="auto"/>
          <w:sz w:val="30"/>
        </w:rPr>
        <w:t>5.2手动操作：双侧CPR释放把手</w:t>
      </w:r>
    </w:p>
    <w:p>
      <w:pPr>
        <w:wordWrap w:val="0"/>
        <w:spacing w:before="151" w:line="400" w:lineRule="exact"/>
        <w:ind w:firstLine="181"/>
        <w:rPr>
          <w:rFonts w:ascii="Calibri" w:hAnsi="Calibri" w:eastAsia="宋体"/>
          <w:color w:val="auto"/>
          <w:sz w:val="30"/>
        </w:rPr>
      </w:pPr>
      <w:r>
        <w:rPr>
          <w:rFonts w:hint="eastAsia" w:ascii="Calibri" w:hAnsi="Calibri" w:eastAsia="宋体"/>
          <w:color w:val="auto"/>
          <w:sz w:val="30"/>
        </w:rPr>
        <w:t>6．脚轮及刹车具有双重锁定（滚动与轴位旋转）</w:t>
      </w:r>
    </w:p>
    <w:p>
      <w:pPr>
        <w:wordWrap w:val="0"/>
        <w:spacing w:before="151" w:line="400" w:lineRule="exact"/>
        <w:ind w:firstLine="181"/>
        <w:rPr>
          <w:rFonts w:ascii="Calibri" w:hAnsi="Calibri" w:eastAsia="宋体"/>
          <w:color w:val="auto"/>
          <w:sz w:val="30"/>
        </w:rPr>
      </w:pPr>
      <w:r>
        <w:rPr>
          <w:rFonts w:hint="eastAsia" w:ascii="Calibri" w:hAnsi="Calibri" w:eastAsia="宋体"/>
          <w:color w:val="auto"/>
          <w:sz w:val="30"/>
        </w:rPr>
        <w:t>7.床头板可插拔，采用非锁定设计，方便快速操作，避免护理人员弯腰操作</w:t>
      </w:r>
    </w:p>
    <w:p>
      <w:pPr>
        <w:wordWrap w:val="0"/>
        <w:spacing w:before="151" w:line="400" w:lineRule="exact"/>
        <w:ind w:firstLine="181"/>
        <w:rPr>
          <w:rFonts w:ascii="Calibri" w:hAnsi="Calibri" w:eastAsia="宋体"/>
          <w:color w:val="auto"/>
          <w:sz w:val="30"/>
        </w:rPr>
      </w:pPr>
      <w:r>
        <w:rPr>
          <w:rFonts w:hint="eastAsia" w:ascii="Calibri" w:hAnsi="Calibri" w:eastAsia="宋体"/>
          <w:color w:val="auto"/>
          <w:sz w:val="30"/>
        </w:rPr>
        <w:t>8．具备备用电池</w:t>
      </w:r>
    </w:p>
    <w:p>
      <w:pPr>
        <w:wordWrap w:val="0"/>
        <w:spacing w:before="151" w:line="400" w:lineRule="exact"/>
        <w:ind w:firstLine="181"/>
        <w:rPr>
          <w:rFonts w:ascii="Calibri" w:hAnsi="Calibri" w:eastAsia="宋体"/>
          <w:color w:val="auto"/>
          <w:sz w:val="30"/>
        </w:rPr>
      </w:pPr>
      <w:r>
        <w:rPr>
          <w:rFonts w:hint="eastAsia" w:ascii="Calibri" w:hAnsi="Calibri" w:eastAsia="宋体"/>
          <w:color w:val="auto"/>
          <w:sz w:val="30"/>
        </w:rPr>
        <w:t>9．头部护栏为背部角度显示器，0°、30°、45°放大字体特别标注，易于护理人员快速识别</w:t>
      </w:r>
    </w:p>
    <w:p>
      <w:pPr>
        <w:wordWrap w:val="0"/>
        <w:spacing w:before="151" w:line="400" w:lineRule="exact"/>
        <w:ind w:firstLine="181"/>
        <w:rPr>
          <w:sz w:val="24"/>
          <w:szCs w:val="22"/>
        </w:rPr>
      </w:pPr>
      <w:r>
        <w:rPr>
          <w:rFonts w:hint="eastAsia" w:ascii="Calibri" w:hAnsi="Calibri" w:eastAsia="宋体"/>
          <w:color w:val="000000"/>
          <w:sz w:val="30"/>
        </w:rPr>
        <w:t>10．配置：包含不限于四角输液架插孔、可伸缩盐水架、污物袋挂钩、防褥疮原装床垫、床旁桌等。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4Mjc1ZGY5ZTg4YWY1MWZjNjFhYTlmN2Q2ODIxMjAifQ=="/>
  </w:docVars>
  <w:rsids>
    <w:rsidRoot w:val="1FDA278B"/>
    <w:rsid w:val="000019AB"/>
    <w:rsid w:val="00096FF3"/>
    <w:rsid w:val="000D49D7"/>
    <w:rsid w:val="002E1C67"/>
    <w:rsid w:val="003D4B01"/>
    <w:rsid w:val="004244B6"/>
    <w:rsid w:val="00490AE6"/>
    <w:rsid w:val="004E3429"/>
    <w:rsid w:val="00507AF9"/>
    <w:rsid w:val="00591F05"/>
    <w:rsid w:val="007308A6"/>
    <w:rsid w:val="007F150B"/>
    <w:rsid w:val="008128E6"/>
    <w:rsid w:val="00C21652"/>
    <w:rsid w:val="00C36760"/>
    <w:rsid w:val="00CD09DD"/>
    <w:rsid w:val="00D11B54"/>
    <w:rsid w:val="00D91072"/>
    <w:rsid w:val="00E30FAC"/>
    <w:rsid w:val="00F60CA3"/>
    <w:rsid w:val="00F95B6B"/>
    <w:rsid w:val="0C9F66CF"/>
    <w:rsid w:val="125A4E46"/>
    <w:rsid w:val="13165211"/>
    <w:rsid w:val="14636234"/>
    <w:rsid w:val="155F515F"/>
    <w:rsid w:val="16092E0B"/>
    <w:rsid w:val="1656054B"/>
    <w:rsid w:val="191A034A"/>
    <w:rsid w:val="1B7725C5"/>
    <w:rsid w:val="1F63358C"/>
    <w:rsid w:val="1FDA278B"/>
    <w:rsid w:val="297606E4"/>
    <w:rsid w:val="29DF5F05"/>
    <w:rsid w:val="2A6F54DA"/>
    <w:rsid w:val="30E06312"/>
    <w:rsid w:val="31071D7F"/>
    <w:rsid w:val="31FB42D0"/>
    <w:rsid w:val="33CD0772"/>
    <w:rsid w:val="3DF75D0E"/>
    <w:rsid w:val="40646D0C"/>
    <w:rsid w:val="41D606F3"/>
    <w:rsid w:val="41DC585E"/>
    <w:rsid w:val="42CF2B62"/>
    <w:rsid w:val="43EF2D90"/>
    <w:rsid w:val="442F28AD"/>
    <w:rsid w:val="45C55239"/>
    <w:rsid w:val="512C73D2"/>
    <w:rsid w:val="52DB2E5E"/>
    <w:rsid w:val="57A53A3A"/>
    <w:rsid w:val="59E92304"/>
    <w:rsid w:val="5F7975F7"/>
    <w:rsid w:val="63BC6393"/>
    <w:rsid w:val="67A25967"/>
    <w:rsid w:val="6AC02C0D"/>
    <w:rsid w:val="6BAE6F0A"/>
    <w:rsid w:val="728C2C51"/>
    <w:rsid w:val="787B2590"/>
    <w:rsid w:val="7B8F60E1"/>
    <w:rsid w:val="7CDC7A7C"/>
    <w:rsid w:val="7EE0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31"/>
    <w:basedOn w:val="3"/>
    <w:qFormat/>
    <w:uiPriority w:val="0"/>
    <w:rPr>
      <w:rFonts w:hint="default"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326</Characters>
  <Lines>2</Lines>
  <Paragraphs>1</Paragraphs>
  <TotalTime>47</TotalTime>
  <ScaleCrop>false</ScaleCrop>
  <LinksUpToDate>false</LinksUpToDate>
  <CharactersWithSpaces>382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2022-08-30T08:09:00Z</dcterms:created>
  <dc:creator>敖</dc:creator>
  <cp:lastModifiedBy>Administrator</cp:lastModifiedBy>
  <cp:lastPrinted>2025-06-03T02:28:00Z</cp:lastPrinted>
  <dcterms:modified xsi:type="dcterms:W3CDTF">2025-06-09T02:24:42Z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2A901D7E0AE64076BC8DEC869C01705C</vt:lpwstr>
  </property>
  <property fmtid="{D5CDD505-2E9C-101B-9397-08002B2CF9AE}" pid="4" name="KSOTemplateDocerSaveRecord">
    <vt:lpwstr>eyJoZGlkIjoiZmQwYTg1Zjk5YTM4NzlkNzBiMjk1ZTVlNWY5MGM2MTQiLCJ1c2VySWQiOiIxNjc4NTQ2NjE3In0=</vt:lpwstr>
  </property>
</Properties>
</file>