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F0E76">
      <w:pPr>
        <w:jc w:val="center"/>
        <w:rPr>
          <w:rFonts w:hint="default" w:eastAsiaTheme="minor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便携式超短波治疗仪论证</w:t>
      </w:r>
      <w:r>
        <w:rPr>
          <w:rFonts w:hint="eastAsia"/>
          <w:b/>
          <w:bCs/>
          <w:sz w:val="36"/>
          <w:szCs w:val="44"/>
          <w:lang w:eastAsia="zh-CN"/>
        </w:rPr>
        <w:t>参数</w:t>
      </w:r>
      <w:r>
        <w:rPr>
          <w:rFonts w:hint="eastAsia"/>
          <w:b/>
          <w:bCs/>
          <w:sz w:val="36"/>
          <w:szCs w:val="44"/>
          <w:lang w:val="en-US" w:eastAsia="zh-CN"/>
        </w:rPr>
        <w:t>要求</w:t>
      </w:r>
    </w:p>
    <w:p w14:paraId="2A3D62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200"/>
        <w:textAlignment w:val="auto"/>
        <w:rPr>
          <w:rFonts w:hint="eastAsia"/>
          <w:sz w:val="24"/>
          <w:szCs w:val="22"/>
          <w:lang w:val="en-US" w:eastAsia="zh-CN"/>
        </w:rPr>
      </w:pPr>
    </w:p>
    <w:p w14:paraId="0422C8DB">
      <w:pPr>
        <w:wordWrap w:val="0"/>
        <w:spacing w:before="161" w:after="0" w:line="240" w:lineRule="auto"/>
        <w:ind w:firstLine="300"/>
        <w:jc w:val="both"/>
        <w:rPr>
          <w:rFonts w:hint="default" w:eastAsia="宋体"/>
          <w:sz w:val="30"/>
          <w:lang w:val="en-US" w:eastAsia="zh-CN"/>
        </w:rPr>
      </w:pPr>
      <w:r>
        <w:rPr>
          <w:rFonts w:hint="eastAsia" w:ascii="Calibri" w:hAnsi="Calibri" w:eastAsia="宋体"/>
          <w:color w:val="000000"/>
          <w:sz w:val="30"/>
          <w:lang w:val="en-US" w:eastAsia="zh-CN"/>
        </w:rPr>
        <w:t>1</w:t>
      </w:r>
      <w:r>
        <w:rPr>
          <w:rFonts w:hint="eastAsia" w:ascii="宋体" w:hAnsi="宋体" w:eastAsia="宋体"/>
          <w:color w:val="000000"/>
          <w:sz w:val="30"/>
        </w:rPr>
        <w:t>．输出</w:t>
      </w:r>
      <w:r>
        <w:rPr>
          <w:rFonts w:hint="eastAsia" w:ascii="宋体" w:hAnsi="宋体" w:eastAsia="宋体"/>
          <w:color w:val="000000"/>
          <w:sz w:val="30"/>
          <w:lang w:val="en-US" w:eastAsia="zh-CN"/>
        </w:rPr>
        <w:t>治疗</w:t>
      </w:r>
      <w:r>
        <w:rPr>
          <w:rFonts w:hint="eastAsia" w:ascii="宋体" w:hAnsi="宋体" w:eastAsia="宋体"/>
          <w:color w:val="000000"/>
          <w:sz w:val="30"/>
        </w:rPr>
        <w:t>模式：连续</w:t>
      </w:r>
      <w:r>
        <w:rPr>
          <w:rFonts w:hint="eastAsia" w:ascii="宋体" w:hAnsi="宋体" w:eastAsia="宋体"/>
          <w:color w:val="000000"/>
          <w:sz w:val="30"/>
          <w:lang w:val="en-US" w:eastAsia="zh-CN"/>
        </w:rPr>
        <w:t>/脉冲模式可选</w:t>
      </w:r>
    </w:p>
    <w:p w14:paraId="37439B81">
      <w:pPr>
        <w:wordWrap w:val="0"/>
        <w:spacing w:before="110" w:after="0" w:line="240" w:lineRule="auto"/>
        <w:ind w:firstLine="300"/>
        <w:jc w:val="both"/>
        <w:rPr>
          <w:rFonts w:hint="default" w:eastAsia="宋体"/>
          <w:sz w:val="30"/>
          <w:lang w:val="en-US" w:eastAsia="zh-CN"/>
        </w:rPr>
      </w:pPr>
      <w:r>
        <w:rPr>
          <w:rFonts w:hint="eastAsia" w:ascii="Calibri" w:hAnsi="Calibri" w:eastAsia="宋体"/>
          <w:color w:val="000000"/>
          <w:sz w:val="30"/>
          <w:lang w:val="en-US" w:eastAsia="zh-CN"/>
        </w:rPr>
        <w:t>2</w:t>
      </w:r>
      <w:r>
        <w:rPr>
          <w:rFonts w:hint="eastAsia" w:ascii="宋体" w:hAnsi="宋体" w:eastAsia="宋体"/>
          <w:color w:val="000000"/>
          <w:sz w:val="30"/>
        </w:rPr>
        <w:t>．输出功率：连续输出功率</w:t>
      </w:r>
      <w:r>
        <w:rPr>
          <w:rFonts w:hint="eastAsia" w:ascii="Calibri" w:hAnsi="Calibri" w:eastAsia="宋体"/>
          <w:color w:val="000000"/>
          <w:sz w:val="30"/>
          <w:lang w:val="en-US" w:eastAsia="zh-CN"/>
        </w:rPr>
        <w:t>0-200W可调</w:t>
      </w:r>
    </w:p>
    <w:p w14:paraId="4FAF7B1A">
      <w:pPr>
        <w:tabs>
          <w:tab w:val="left" w:pos="2380"/>
        </w:tabs>
        <w:wordWrap w:val="0"/>
        <w:spacing w:before="110" w:after="0" w:line="240" w:lineRule="auto"/>
        <w:ind w:firstLine="300"/>
        <w:jc w:val="both"/>
        <w:rPr>
          <w:sz w:val="30"/>
        </w:rPr>
      </w:pPr>
      <w:r>
        <w:rPr>
          <w:rFonts w:hint="eastAsia" w:ascii="Calibri" w:hAnsi="Calibri" w:eastAsia="宋体"/>
          <w:color w:val="000000"/>
          <w:sz w:val="30"/>
          <w:lang w:val="en-US" w:eastAsia="zh-CN"/>
        </w:rPr>
        <w:t>3</w:t>
      </w:r>
      <w:r>
        <w:rPr>
          <w:rFonts w:hint="eastAsia" w:ascii="宋体" w:hAnsi="宋体" w:eastAsia="宋体"/>
          <w:color w:val="000000"/>
          <w:sz w:val="30"/>
        </w:rPr>
        <w:t>．治疗时间：</w:t>
      </w:r>
      <w:r>
        <w:rPr>
          <w:rFonts w:hint="eastAsia" w:ascii="宋体" w:hAnsi="宋体" w:eastAsia="宋体"/>
          <w:color w:val="000000"/>
          <w:sz w:val="30"/>
        </w:rPr>
        <w:tab/>
      </w:r>
      <w:r>
        <w:rPr>
          <w:rFonts w:hint="eastAsia" w:ascii="Calibri" w:hAnsi="Calibri" w:eastAsia="Calibri"/>
          <w:color w:val="000000"/>
          <w:sz w:val="30"/>
        </w:rPr>
        <w:t>1</w:t>
      </w:r>
      <w:r>
        <w:rPr>
          <w:rFonts w:hint="eastAsia" w:ascii="宋体" w:hAnsi="宋体" w:eastAsia="宋体"/>
          <w:color w:val="000000"/>
          <w:sz w:val="30"/>
        </w:rPr>
        <w:t>-</w:t>
      </w:r>
      <w:r>
        <w:rPr>
          <w:rFonts w:hint="eastAsia" w:ascii="Calibri" w:hAnsi="Calibri" w:eastAsia="Calibri"/>
          <w:color w:val="000000"/>
          <w:sz w:val="30"/>
        </w:rPr>
        <w:t>30</w:t>
      </w:r>
      <w:r>
        <w:rPr>
          <w:rFonts w:hint="eastAsia" w:ascii="宋体" w:hAnsi="宋体" w:eastAsia="宋体"/>
          <w:color w:val="000000"/>
          <w:sz w:val="30"/>
        </w:rPr>
        <w:t>分钟可调</w:t>
      </w:r>
    </w:p>
    <w:p w14:paraId="5B13DA72">
      <w:pPr>
        <w:tabs>
          <w:tab w:val="left" w:pos="4460"/>
        </w:tabs>
        <w:wordWrap w:val="0"/>
        <w:spacing w:before="0" w:after="0" w:line="240" w:lineRule="auto"/>
        <w:ind w:firstLine="300"/>
        <w:jc w:val="both"/>
        <w:rPr>
          <w:rFonts w:hint="eastAsia" w:eastAsia="宋体"/>
          <w:sz w:val="30"/>
          <w:lang w:val="en-US" w:eastAsia="zh-CN"/>
        </w:rPr>
      </w:pPr>
      <w:r>
        <w:rPr>
          <w:rFonts w:hint="eastAsia" w:ascii="Calibri" w:hAnsi="Calibri" w:eastAsia="宋体"/>
          <w:color w:val="000000"/>
          <w:sz w:val="30"/>
          <w:lang w:val="en-US" w:eastAsia="zh-CN"/>
        </w:rPr>
        <w:t>4</w:t>
      </w:r>
      <w:r>
        <w:rPr>
          <w:rFonts w:hint="eastAsia" w:ascii="宋体" w:hAnsi="宋体" w:eastAsia="宋体"/>
          <w:color w:val="000000"/>
          <w:sz w:val="30"/>
        </w:rPr>
        <w:t>．</w:t>
      </w:r>
      <w:r>
        <w:rPr>
          <w:rFonts w:hint="eastAsia" w:ascii="宋体" w:hAnsi="宋体" w:eastAsia="宋体"/>
          <w:color w:val="000000"/>
          <w:sz w:val="30"/>
          <w:lang w:val="en-US" w:eastAsia="zh-CN"/>
        </w:rPr>
        <w:t>具备</w:t>
      </w:r>
      <w:r>
        <w:rPr>
          <w:rFonts w:hint="default" w:ascii="Arial" w:hAnsi="Arial" w:eastAsia="宋体" w:cs="Arial"/>
          <w:color w:val="000000"/>
          <w:sz w:val="30"/>
        </w:rPr>
        <w:t>≥</w:t>
      </w:r>
      <w:r>
        <w:rPr>
          <w:rFonts w:hint="eastAsia" w:ascii="宋体" w:hAnsi="宋体" w:eastAsia="宋体"/>
          <w:color w:val="000000"/>
          <w:sz w:val="30"/>
        </w:rPr>
        <w:t>四种治疗剂量：非热效应、微热效应、温热效应、热效应</w:t>
      </w:r>
      <w:r>
        <w:rPr>
          <w:rFonts w:hint="eastAsia" w:ascii="宋体" w:hAnsi="宋体" w:eastAsia="宋体"/>
          <w:color w:val="000000"/>
          <w:sz w:val="30"/>
          <w:lang w:val="en-US" w:eastAsia="zh-CN"/>
        </w:rPr>
        <w:t>等</w:t>
      </w:r>
    </w:p>
    <w:p w14:paraId="79ED95D8">
      <w:pPr>
        <w:wordWrap w:val="0"/>
        <w:spacing w:before="270" w:after="0" w:line="240" w:lineRule="auto"/>
        <w:ind w:firstLine="300"/>
        <w:jc w:val="both"/>
        <w:rPr>
          <w:sz w:val="30"/>
        </w:rPr>
      </w:pPr>
      <w:r>
        <w:rPr>
          <w:rFonts w:hint="eastAsia" w:ascii="Calibri" w:hAnsi="Calibri" w:eastAsia="宋体"/>
          <w:color w:val="000000"/>
          <w:sz w:val="30"/>
          <w:lang w:val="en-US" w:eastAsia="zh-CN"/>
        </w:rPr>
        <w:t>5</w:t>
      </w:r>
      <w:r>
        <w:rPr>
          <w:rFonts w:hint="eastAsia" w:ascii="宋体" w:hAnsi="宋体" w:eastAsia="宋体"/>
          <w:color w:val="000000"/>
          <w:sz w:val="30"/>
        </w:rPr>
        <w:t>．强度设定装置：</w:t>
      </w:r>
      <w:r>
        <w:rPr>
          <w:rFonts w:hint="eastAsia" w:ascii="Calibri" w:hAnsi="Calibri" w:eastAsia="宋体"/>
          <w:color w:val="000000"/>
          <w:sz w:val="30"/>
          <w:lang w:val="en-US" w:eastAsia="zh-CN"/>
        </w:rPr>
        <w:t>多</w:t>
      </w:r>
      <w:r>
        <w:rPr>
          <w:rFonts w:hint="eastAsia" w:ascii="宋体" w:hAnsi="宋体" w:eastAsia="宋体"/>
          <w:color w:val="000000"/>
          <w:sz w:val="30"/>
        </w:rPr>
        <w:t>档可调</w:t>
      </w:r>
    </w:p>
    <w:p w14:paraId="3A9225ED">
      <w:pPr>
        <w:wordWrap w:val="0"/>
        <w:spacing w:before="30" w:after="0" w:line="240" w:lineRule="auto"/>
        <w:ind w:firstLine="300" w:firstLineChars="100"/>
        <w:jc w:val="both"/>
        <w:rPr>
          <w:sz w:val="30"/>
        </w:rPr>
      </w:pPr>
      <w:r>
        <w:rPr>
          <w:rFonts w:hint="eastAsia" w:ascii="Calibri" w:hAnsi="Calibri" w:eastAsia="宋体"/>
          <w:color w:val="000000"/>
          <w:sz w:val="30"/>
          <w:lang w:val="en-US" w:eastAsia="zh-CN"/>
        </w:rPr>
        <w:t>6</w:t>
      </w:r>
      <w:r>
        <w:rPr>
          <w:rFonts w:hint="eastAsia" w:ascii="宋体" w:hAnsi="宋体" w:eastAsia="宋体"/>
          <w:color w:val="000000"/>
          <w:sz w:val="30"/>
        </w:rPr>
        <w:t>．彩色液晶显示屏尺寸≥</w:t>
      </w:r>
      <w:r>
        <w:rPr>
          <w:rFonts w:hint="eastAsia" w:ascii="Calibri" w:hAnsi="Calibri" w:eastAsia="Calibri"/>
          <w:color w:val="000000"/>
          <w:sz w:val="30"/>
        </w:rPr>
        <w:t>7</w:t>
      </w:r>
      <w:r>
        <w:rPr>
          <w:rFonts w:hint="eastAsia" w:ascii="宋体" w:hAnsi="宋体" w:eastAsia="宋体"/>
          <w:color w:val="000000"/>
          <w:sz w:val="30"/>
        </w:rPr>
        <w:t>寸，分辨率</w:t>
      </w:r>
      <w:r>
        <w:rPr>
          <w:rFonts w:hint="eastAsia" w:ascii="Calibri" w:hAnsi="Calibri" w:eastAsia="Calibri"/>
          <w:color w:val="000000"/>
          <w:sz w:val="30"/>
        </w:rPr>
        <w:t>≥800*480ppi</w:t>
      </w:r>
      <w:r>
        <w:rPr>
          <w:rFonts w:hint="eastAsia" w:ascii="宋体" w:hAnsi="宋体" w:eastAsia="宋体"/>
          <w:color w:val="000000"/>
          <w:sz w:val="30"/>
        </w:rPr>
        <w:t>，显示输出强度大小</w:t>
      </w:r>
    </w:p>
    <w:p w14:paraId="7D05F7F1">
      <w:pPr>
        <w:wordWrap w:val="0"/>
        <w:spacing w:before="270" w:after="0" w:line="240" w:lineRule="auto"/>
        <w:ind w:firstLine="180"/>
        <w:jc w:val="both"/>
        <w:rPr>
          <w:sz w:val="30"/>
        </w:rPr>
      </w:pPr>
      <w:r>
        <w:rPr>
          <w:rFonts w:hint="eastAsia" w:ascii="Calibri" w:hAnsi="Calibri" w:eastAsia="宋体"/>
          <w:color w:val="000000"/>
          <w:sz w:val="30"/>
          <w:lang w:val="en-US" w:eastAsia="zh-CN"/>
        </w:rPr>
        <w:t>7</w:t>
      </w:r>
      <w:r>
        <w:rPr>
          <w:rFonts w:hint="eastAsia" w:ascii="宋体" w:hAnsi="宋体" w:eastAsia="宋体"/>
          <w:color w:val="000000"/>
          <w:sz w:val="30"/>
        </w:rPr>
        <w:t>．时间倒计时结束停止工作</w:t>
      </w:r>
    </w:p>
    <w:p w14:paraId="70BDDF1D">
      <w:pPr>
        <w:wordWrap w:val="0"/>
        <w:spacing w:before="191" w:after="0" w:line="240" w:lineRule="auto"/>
        <w:ind w:firstLine="180"/>
        <w:jc w:val="both"/>
        <w:rPr>
          <w:sz w:val="30"/>
        </w:rPr>
      </w:pPr>
      <w:r>
        <w:rPr>
          <w:rFonts w:hint="eastAsia" w:ascii="Calibri" w:hAnsi="Calibri" w:eastAsia="宋体"/>
          <w:color w:val="000000"/>
          <w:sz w:val="30"/>
          <w:lang w:val="en-US" w:eastAsia="zh-CN"/>
        </w:rPr>
        <w:t>8</w:t>
      </w:r>
      <w:r>
        <w:rPr>
          <w:rFonts w:hint="eastAsia" w:ascii="宋体" w:hAnsi="宋体" w:eastAsia="宋体"/>
          <w:color w:val="000000"/>
          <w:sz w:val="30"/>
        </w:rPr>
        <w:t>．设备带有遥控器操作，方便医务人员使用</w:t>
      </w:r>
    </w:p>
    <w:p w14:paraId="44DFBD37">
      <w:pPr>
        <w:wordWrap w:val="0"/>
        <w:spacing w:before="151" w:after="0" w:line="240" w:lineRule="auto"/>
        <w:ind w:firstLine="180"/>
        <w:jc w:val="both"/>
        <w:rPr>
          <w:rFonts w:hint="eastAsia" w:ascii="宋体" w:hAnsi="宋体" w:eastAsia="宋体"/>
          <w:color w:val="000000"/>
          <w:sz w:val="30"/>
          <w:lang w:val="en-US" w:eastAsia="zh-CN"/>
        </w:rPr>
      </w:pPr>
      <w:r>
        <w:rPr>
          <w:rFonts w:hint="eastAsia" w:ascii="Calibri" w:hAnsi="Calibri" w:eastAsia="宋体"/>
          <w:color w:val="000000"/>
          <w:sz w:val="30"/>
          <w:lang w:val="en-US" w:eastAsia="zh-CN"/>
        </w:rPr>
        <w:t>9</w:t>
      </w:r>
      <w:r>
        <w:rPr>
          <w:rFonts w:hint="eastAsia" w:ascii="宋体" w:hAnsi="宋体" w:eastAsia="宋体"/>
          <w:color w:val="000000"/>
          <w:sz w:val="30"/>
        </w:rPr>
        <w:t>．使用安全可靠，</w:t>
      </w:r>
      <w:r>
        <w:rPr>
          <w:rFonts w:hint="eastAsia" w:ascii="宋体" w:hAnsi="宋体" w:eastAsia="宋体"/>
          <w:color w:val="000000"/>
          <w:sz w:val="30"/>
          <w:lang w:val="en-US" w:eastAsia="zh-CN"/>
        </w:rPr>
        <w:t>具备</w:t>
      </w:r>
      <w:r>
        <w:rPr>
          <w:rFonts w:hint="eastAsia" w:ascii="宋体" w:hAnsi="宋体" w:eastAsia="宋体"/>
          <w:color w:val="000000"/>
          <w:sz w:val="30"/>
        </w:rPr>
        <w:t>过流保护、过热保护</w:t>
      </w:r>
      <w:r>
        <w:rPr>
          <w:rFonts w:hint="eastAsia" w:ascii="宋体" w:hAnsi="宋体" w:eastAsia="宋体"/>
          <w:color w:val="000000"/>
          <w:sz w:val="30"/>
          <w:lang w:val="en-US" w:eastAsia="zh-CN"/>
        </w:rPr>
        <w:t>等保护装置</w:t>
      </w:r>
    </w:p>
    <w:p w14:paraId="637AA929">
      <w:pPr>
        <w:wordWrap w:val="0"/>
        <w:spacing w:before="151" w:after="0" w:line="240" w:lineRule="auto"/>
        <w:ind w:firstLine="180"/>
        <w:jc w:val="both"/>
        <w:rPr>
          <w:rFonts w:hint="default" w:ascii="宋体" w:hAnsi="宋体" w:eastAsia="宋体"/>
          <w:color w:val="000000"/>
          <w:sz w:val="30"/>
          <w:lang w:val="en-US" w:eastAsia="zh-CN"/>
        </w:rPr>
      </w:pPr>
      <w:r>
        <w:rPr>
          <w:rFonts w:hint="eastAsia" w:ascii="宋体" w:hAnsi="宋体" w:eastAsia="宋体"/>
          <w:color w:val="000000"/>
          <w:sz w:val="30"/>
          <w:lang w:val="en-US" w:eastAsia="zh-CN"/>
        </w:rPr>
        <w:t>10、电极配置：具备多规格电容式电极板</w:t>
      </w:r>
    </w:p>
    <w:p w14:paraId="247DC346">
      <w:pPr>
        <w:wordWrap w:val="0"/>
        <w:spacing w:before="161" w:after="0" w:line="240" w:lineRule="auto"/>
        <w:ind w:firstLine="80"/>
        <w:jc w:val="both"/>
        <w:rPr>
          <w:sz w:val="30"/>
        </w:rPr>
      </w:pPr>
      <w:r>
        <w:rPr>
          <w:rFonts w:hint="eastAsia" w:ascii="宋体" w:hAnsi="宋体" w:eastAsia="宋体"/>
          <w:color w:val="000000"/>
          <w:sz w:val="30"/>
          <w:lang w:val="en-US" w:eastAsia="zh-CN"/>
        </w:rPr>
        <w:t>11、</w:t>
      </w:r>
      <w:r>
        <w:rPr>
          <w:rFonts w:hint="eastAsia" w:ascii="宋体" w:hAnsi="宋体" w:eastAsia="宋体"/>
          <w:color w:val="000000"/>
          <w:sz w:val="30"/>
        </w:rPr>
        <w:t>设备重量≤</w:t>
      </w:r>
      <w:r>
        <w:rPr>
          <w:rFonts w:hint="eastAsia" w:ascii="Calibri" w:hAnsi="Calibri" w:eastAsia="宋体"/>
          <w:color w:val="000000"/>
          <w:sz w:val="30"/>
          <w:lang w:val="en-US" w:eastAsia="zh-CN"/>
        </w:rPr>
        <w:t>10</w:t>
      </w:r>
      <w:bookmarkStart w:id="0" w:name="_GoBack"/>
      <w:bookmarkEnd w:id="0"/>
      <w:r>
        <w:rPr>
          <w:rFonts w:hint="eastAsia" w:ascii="Calibri" w:hAnsi="Calibri" w:eastAsia="Calibri"/>
          <w:color w:val="000000"/>
          <w:sz w:val="30"/>
        </w:rPr>
        <w:t>KG</w:t>
      </w:r>
    </w:p>
    <w:p w14:paraId="38B8CEEC">
      <w:pPr>
        <w:wordWrap w:val="0"/>
        <w:spacing w:before="151" w:after="0" w:line="240" w:lineRule="auto"/>
        <w:ind w:firstLine="180"/>
        <w:jc w:val="both"/>
        <w:rPr>
          <w:rFonts w:hint="default" w:ascii="宋体" w:hAnsi="宋体" w:eastAsia="宋体"/>
          <w:color w:val="000000"/>
          <w:sz w:val="30"/>
          <w:lang w:val="en-US" w:eastAsia="zh-CN"/>
        </w:rPr>
      </w:pPr>
    </w:p>
    <w:p w14:paraId="3C5066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200"/>
        <w:textAlignment w:val="auto"/>
        <w:rPr>
          <w:rFonts w:hint="eastAsia"/>
          <w:sz w:val="24"/>
          <w:szCs w:val="2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4Mjc1ZGY5ZTg4YWY1MWZjNjFhYTlmN2Q2ODIxMjAifQ=="/>
  </w:docVars>
  <w:rsids>
    <w:rsidRoot w:val="1FDA278B"/>
    <w:rsid w:val="0C9F66CF"/>
    <w:rsid w:val="13165211"/>
    <w:rsid w:val="155F515F"/>
    <w:rsid w:val="191A034A"/>
    <w:rsid w:val="1B7725C5"/>
    <w:rsid w:val="1FDA278B"/>
    <w:rsid w:val="297606E4"/>
    <w:rsid w:val="2A6F54DA"/>
    <w:rsid w:val="30E06312"/>
    <w:rsid w:val="31FB42D0"/>
    <w:rsid w:val="41D606F3"/>
    <w:rsid w:val="42CF2B62"/>
    <w:rsid w:val="45C55239"/>
    <w:rsid w:val="59E92304"/>
    <w:rsid w:val="5F7975F7"/>
    <w:rsid w:val="63BC6393"/>
    <w:rsid w:val="67A25967"/>
    <w:rsid w:val="728C2C51"/>
    <w:rsid w:val="787B2590"/>
    <w:rsid w:val="7B8F60E1"/>
    <w:rsid w:val="7CDC7A7C"/>
    <w:rsid w:val="7EE0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31"/>
    <w:basedOn w:val="3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</Words>
  <Characters>310</Characters>
  <Lines>0</Lines>
  <Paragraphs>0</Paragraphs>
  <TotalTime>1</TotalTime>
  <ScaleCrop>false</ScaleCrop>
  <LinksUpToDate>false</LinksUpToDate>
  <CharactersWithSpaces>310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2022-08-30T08:09:00Z</dcterms:created>
  <dc:creator>敖</dc:creator>
  <cp:lastModifiedBy>DCX</cp:lastModifiedBy>
  <dcterms:modified xsi:type="dcterms:W3CDTF">2025-06-03T02:13:02Z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2A901D7E0AE64076BC8DEC869C01705C</vt:lpwstr>
  </property>
  <property fmtid="{D5CDD505-2E9C-101B-9397-08002B2CF9AE}" pid="4" name="KSOTemplateDocerSaveRecord">
    <vt:lpwstr>eyJoZGlkIjoiZmQwYTg1Zjk5YTM4NzlkNzBiMjk1ZTVlNWY5MGM2MTQiLCJ1c2VySWQiOiIxNjc4NTQ2NjE3In0=</vt:lpwstr>
  </property>
</Properties>
</file>