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输液信息采集系统论证参数要求</w:t>
      </w:r>
    </w:p>
    <w:p w14:paraId="3B5A4B20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bookmarkStart w:id="0" w:name="一系统配置"/>
      <w:r>
        <w:rPr>
          <w:rFonts w:hint="eastAsia" w:ascii="方正仿宋简体" w:hAnsi="方正仿宋简体" w:eastAsia="方正仿宋简体" w:cs="方正仿宋简体"/>
          <w:sz w:val="30"/>
          <w:szCs w:val="30"/>
        </w:rPr>
        <w:t>一</w:t>
      </w:r>
      <w:r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  <w:t>、系统配置</w:t>
      </w:r>
    </w:p>
    <w:p w14:paraId="4A0CFC6C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输液系统配置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台输液泵 +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台注射泵。</w:t>
      </w:r>
    </w:p>
    <w:bookmarkEnd w:id="0"/>
    <w:p w14:paraId="6978CC51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</w:pPr>
      <w:bookmarkStart w:id="1" w:name="二主机性能参数"/>
      <w:r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  <w:t>二、主机性能参数</w:t>
      </w:r>
    </w:p>
    <w:p w14:paraId="089A4274">
      <w:pPr>
        <w:pStyle w:val="14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硬件配置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70B687BB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高清触控屏。</w:t>
      </w:r>
    </w:p>
    <w:p w14:paraId="3C30EFD3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内置可拆卸锂电池（满电中速运行≥6小时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</w:p>
    <w:p w14:paraId="53B153B0">
      <w:pPr>
        <w:pStyle w:val="14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功能特性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0902C9B5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支持HL7医疗通信协议，与HIS系统实时共享输注日志。</w:t>
      </w:r>
    </w:p>
    <w:p w14:paraId="20D78475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2-24通道灵活拓展，适应不同场景。</w:t>
      </w:r>
    </w:p>
    <w:p w14:paraId="06A824E1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单泵热拔插设计，顺序可调。</w:t>
      </w:r>
    </w:p>
    <w:p w14:paraId="5BED04D1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支持单台或多台级联输液。</w:t>
      </w:r>
    </w:p>
    <w:p w14:paraId="5CD70AE4">
      <w:pPr>
        <w:pStyle w:val="14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数据管理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6D6026D3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集中存储所有输液日志、报警日志，支持长期查询。</w:t>
      </w:r>
    </w:p>
    <w:p w14:paraId="3F85A2C3">
      <w:pPr>
        <w:pStyle w:val="14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远程监控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204775F6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可通过中央站或移动终端实时监控输注信息（适用于隔离病房外操作）。</w:t>
      </w:r>
      <w:bookmarkEnd w:id="1"/>
      <w:bookmarkStart w:id="2" w:name="三单元注射泵参数"/>
    </w:p>
    <w:p w14:paraId="52F95037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</w:pPr>
      <w:r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  <w:t>三、单元注射泵参数</w:t>
      </w:r>
    </w:p>
    <w:p w14:paraId="76129FDC">
      <w:pPr>
        <w:pStyle w:val="14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基础参数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66E09A93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注射器规格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包含不限于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2/3ml、5ml、10ml、20ml、30ml、50/60ml。</w:t>
      </w:r>
    </w:p>
    <w:p w14:paraId="3F6AA16C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注射量范围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：0~9999.99ml（步进0.01ml）。</w:t>
      </w:r>
    </w:p>
    <w:p w14:paraId="1DDC0879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注射速度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：1~2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00mL/h（步进0.01mL/h）。</w:t>
      </w:r>
    </w:p>
    <w:p w14:paraId="15D65BFB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时间设定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：00h00min00s~99h59min59s（步进1秒）。</w:t>
      </w:r>
    </w:p>
    <w:p w14:paraId="26683D6B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注射精度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：±2%。</w:t>
      </w:r>
    </w:p>
    <w:p w14:paraId="269FACFF">
      <w:pPr>
        <w:pStyle w:val="14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功能模式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662EA50B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支持首剂量、体重、药库、梯度、序列、间歇、微量、中继、速度模式。</w:t>
      </w:r>
    </w:p>
    <w:bookmarkEnd w:id="2"/>
    <w:p w14:paraId="6BB70064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</w:pPr>
      <w:bookmarkStart w:id="3" w:name="四单元输液泵参数"/>
      <w:r>
        <w:rPr>
          <w:rFonts w:hint="eastAsia" w:ascii="方正仿宋简体" w:hAnsi="方正仿宋简体" w:eastAsia="方正仿宋简体" w:cs="方正仿宋简体"/>
          <w:bCs w:val="0"/>
          <w:i w:val="0"/>
          <w:color w:val="auto"/>
          <w:kern w:val="2"/>
          <w:sz w:val="30"/>
          <w:szCs w:val="30"/>
          <w:lang w:val="en-US" w:eastAsia="en-US" w:bidi="ar-SA"/>
        </w:rPr>
        <w:t>四、单元输液泵参数</w:t>
      </w:r>
    </w:p>
    <w:p w14:paraId="47950F36"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基础参数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3155D728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输液流速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：0.01~2000mL/h（步进0.01mL/h）。</w:t>
      </w:r>
    </w:p>
    <w:p w14:paraId="64897957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预置输液量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：0.01~9999.99mL（步进0.01mL）。</w:t>
      </w:r>
    </w:p>
    <w:p w14:paraId="495DC600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输液精度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：±5%。</w:t>
      </w:r>
    </w:p>
    <w:p w14:paraId="75C07BF8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时间设定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：00:00:00~99:59:59（步进1秒）。</w:t>
      </w:r>
    </w:p>
    <w:p w14:paraId="6CCAFD89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排气流速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：1~2000mL/h（步进1mL/h）。</w:t>
      </w:r>
    </w:p>
    <w:p w14:paraId="5A9DEFE2"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特殊功能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673DF647">
      <w:pPr>
        <w:wordWrap w:val="0"/>
        <w:spacing w:before="0" w:after="0" w:line="196" w:lineRule="auto"/>
        <w:ind w:left="60" w:right="260" w:firstLine="1232" w:firstLineChars="409"/>
        <w:jc w:val="both"/>
        <w:rPr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丸剂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流速/总量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：1mL／h～2000mL／h（步进0.01mL）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总量0.1mL-100mL连续可调，以0.01mL 步进。</w:t>
      </w:r>
    </w:p>
    <w:p w14:paraId="2C92B907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输液模式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包含不限于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速度、药物库、体重、滴速、梯度、序列、首剂量、间歇、中继、微量模式。</w:t>
      </w:r>
    </w:p>
    <w:p w14:paraId="1EAB5127"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其他特性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 w14:paraId="69E98DED">
      <w:pPr>
        <w:pStyle w:val="14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可自定义存储≥10种输液器品牌信息。</w:t>
      </w:r>
      <w:bookmarkEnd w:id="3"/>
      <w:bookmarkStart w:id="4" w:name="_GoBack"/>
      <w:bookmarkEnd w:id="4"/>
    </w:p>
    <w:sectPr>
      <w:pgSz w:w="11906" w:h="16838"/>
      <w:pgMar w:top="1213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A991"/>
    <w:multiLevelType w:val="multilevel"/>
    <w:tmpl w:val="0000A991"/>
    <w:lvl w:ilvl="0" w:tentative="0">
      <w:start w:val="0"/>
      <w:numFmt w:val="bullet"/>
      <w:lvlText w:val="•"/>
      <w:lvlJc w:val="left"/>
      <w:pPr>
        <w:ind w:left="720" w:hanging="480"/>
      </w:pPr>
    </w:lvl>
    <w:lvl w:ilvl="1" w:tentative="0">
      <w:start w:val="0"/>
      <w:numFmt w:val="bullet"/>
      <w:lvlText w:val="–"/>
      <w:lvlJc w:val="left"/>
      <w:pPr>
        <w:ind w:left="1440" w:hanging="480"/>
      </w:pPr>
    </w:lvl>
    <w:lvl w:ilvl="2" w:tentative="0">
      <w:start w:val="0"/>
      <w:numFmt w:val="bullet"/>
      <w:lvlText w:val="•"/>
      <w:lvlJc w:val="left"/>
      <w:pPr>
        <w:ind w:left="2160" w:hanging="480"/>
      </w:pPr>
    </w:lvl>
    <w:lvl w:ilvl="3" w:tentative="0">
      <w:start w:val="0"/>
      <w:numFmt w:val="bullet"/>
      <w:lvlText w:val="–"/>
      <w:lvlJc w:val="left"/>
      <w:pPr>
        <w:ind w:left="2880" w:hanging="480"/>
      </w:pPr>
    </w:lvl>
    <w:lvl w:ilvl="4" w:tentative="0">
      <w:start w:val="0"/>
      <w:numFmt w:val="bullet"/>
      <w:lvlText w:val="•"/>
      <w:lvlJc w:val="left"/>
      <w:pPr>
        <w:ind w:left="3600" w:hanging="480"/>
      </w:pPr>
    </w:lvl>
    <w:lvl w:ilvl="5" w:tentative="0">
      <w:start w:val="0"/>
      <w:numFmt w:val="bullet"/>
      <w:lvlText w:val="–"/>
      <w:lvlJc w:val="left"/>
      <w:pPr>
        <w:ind w:left="4320" w:hanging="480"/>
      </w:pPr>
    </w:lvl>
    <w:lvl w:ilvl="6" w:tentative="0">
      <w:start w:val="0"/>
      <w:numFmt w:val="bullet"/>
      <w:lvlText w:val="•"/>
      <w:lvlJc w:val="left"/>
      <w:pPr>
        <w:ind w:left="5040" w:hanging="480"/>
      </w:pPr>
    </w:lvl>
    <w:lvl w:ilvl="7" w:tentative="0">
      <w:start w:val="0"/>
      <w:numFmt w:val="bullet"/>
      <w:lvlText w:val="–"/>
      <w:lvlJc w:val="left"/>
      <w:pPr>
        <w:ind w:left="5760" w:hanging="480"/>
      </w:pPr>
    </w:lvl>
    <w:lvl w:ilvl="8" w:tentative="0">
      <w:start w:val="0"/>
      <w:numFmt w:val="bullet"/>
      <w:lvlText w:val="•"/>
      <w:lvlJc w:val="left"/>
      <w:pPr>
        <w:ind w:left="6480" w:hanging="480"/>
      </w:pPr>
    </w:lvl>
  </w:abstractNum>
  <w:abstractNum w:abstractNumId="1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480"/>
      </w:pPr>
    </w:lvl>
    <w:lvl w:ilvl="1" w:tentative="0">
      <w:start w:val="1"/>
      <w:numFmt w:val="decimal"/>
      <w:lvlText w:val="%2."/>
      <w:lvlJc w:val="left"/>
      <w:pPr>
        <w:ind w:left="1440" w:hanging="480"/>
      </w:pPr>
    </w:lvl>
    <w:lvl w:ilvl="2" w:tentative="0">
      <w:start w:val="1"/>
      <w:numFmt w:val="decimal"/>
      <w:lvlText w:val="%3."/>
      <w:lvlJc w:val="lef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880" w:hanging="480"/>
      </w:pPr>
    </w:lvl>
    <w:lvl w:ilvl="4" w:tentative="0">
      <w:start w:val="1"/>
      <w:numFmt w:val="decimal"/>
      <w:lvlText w:val="%5."/>
      <w:lvlJc w:val="left"/>
      <w:pPr>
        <w:ind w:left="3600" w:hanging="480"/>
      </w:pPr>
    </w:lvl>
    <w:lvl w:ilvl="5" w:tentative="0">
      <w:start w:val="1"/>
      <w:numFmt w:val="decimal"/>
      <w:lvlText w:val="%6."/>
      <w:lvlJc w:val="left"/>
      <w:pPr>
        <w:ind w:left="4320" w:hanging="480"/>
      </w:pPr>
    </w:lvl>
    <w:lvl w:ilvl="6" w:tentative="0">
      <w:start w:val="1"/>
      <w:numFmt w:val="decimal"/>
      <w:lvlText w:val="%7."/>
      <w:lvlJc w:val="left"/>
      <w:pPr>
        <w:ind w:left="5040" w:hanging="480"/>
      </w:pPr>
    </w:lvl>
    <w:lvl w:ilvl="7" w:tentative="0">
      <w:start w:val="1"/>
      <w:numFmt w:val="decimal"/>
      <w:lvlText w:val="%8."/>
      <w:lvlJc w:val="left"/>
      <w:pPr>
        <w:ind w:left="5760" w:hanging="480"/>
      </w:pPr>
    </w:lvl>
    <w:lvl w:ilvl="8" w:tentative="0">
      <w:start w:val="1"/>
      <w:numFmt w:val="decimal"/>
      <w:lvlText w:val="%9."/>
      <w:lvlJc w:val="left"/>
      <w:pPr>
        <w:ind w:left="6480" w:hanging="480"/>
      </w:pPr>
    </w:lvl>
  </w:abstractNum>
  <w:abstractNum w:abstractNumId="2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0E865C2"/>
    <w:rsid w:val="01D83026"/>
    <w:rsid w:val="036371F2"/>
    <w:rsid w:val="06F907BD"/>
    <w:rsid w:val="085E716A"/>
    <w:rsid w:val="09F2400E"/>
    <w:rsid w:val="14773571"/>
    <w:rsid w:val="18B122E1"/>
    <w:rsid w:val="1B870DDA"/>
    <w:rsid w:val="1D590E57"/>
    <w:rsid w:val="1DC623C1"/>
    <w:rsid w:val="1EE16A18"/>
    <w:rsid w:val="1F4D71DF"/>
    <w:rsid w:val="1F884320"/>
    <w:rsid w:val="1F9047E7"/>
    <w:rsid w:val="264E4C6D"/>
    <w:rsid w:val="266B0F78"/>
    <w:rsid w:val="2A5547DE"/>
    <w:rsid w:val="2AD95796"/>
    <w:rsid w:val="2C9C2355"/>
    <w:rsid w:val="2CAD5E46"/>
    <w:rsid w:val="2CF85984"/>
    <w:rsid w:val="32E707D2"/>
    <w:rsid w:val="364D41F6"/>
    <w:rsid w:val="37757EA8"/>
    <w:rsid w:val="37F40D4D"/>
    <w:rsid w:val="3D536596"/>
    <w:rsid w:val="44B33810"/>
    <w:rsid w:val="44EB3558"/>
    <w:rsid w:val="46077B8E"/>
    <w:rsid w:val="47CC61EF"/>
    <w:rsid w:val="4D31778B"/>
    <w:rsid w:val="4F141468"/>
    <w:rsid w:val="502838B2"/>
    <w:rsid w:val="50AC6291"/>
    <w:rsid w:val="5547521D"/>
    <w:rsid w:val="57574A7D"/>
    <w:rsid w:val="58991619"/>
    <w:rsid w:val="58C214DC"/>
    <w:rsid w:val="59C81C62"/>
    <w:rsid w:val="5B81031A"/>
    <w:rsid w:val="5BB57FC4"/>
    <w:rsid w:val="5BEF797A"/>
    <w:rsid w:val="5C6E6AF1"/>
    <w:rsid w:val="5D45580D"/>
    <w:rsid w:val="5FF94923"/>
    <w:rsid w:val="61355E2F"/>
    <w:rsid w:val="63313D46"/>
    <w:rsid w:val="65BF216B"/>
    <w:rsid w:val="6CF977BD"/>
    <w:rsid w:val="6D333196"/>
    <w:rsid w:val="6FF62C2D"/>
    <w:rsid w:val="725D6F93"/>
    <w:rsid w:val="74E92D60"/>
    <w:rsid w:val="75F80E4C"/>
    <w:rsid w:val="7AFE6E3A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3"/>
    <w:unhideWhenUsed/>
    <w:qFormat/>
    <w:uiPriority w:val="9"/>
    <w:pPr>
      <w:keepNext/>
      <w:keepLines/>
      <w:numPr>
        <w:ilvl w:val="3"/>
        <w:numId w:val="1"/>
      </w:numPr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2">
    <w:name w:val="10"/>
    <w:basedOn w:val="9"/>
    <w:qFormat/>
    <w:uiPriority w:val="0"/>
    <w:rPr>
      <w:rFonts w:hint="default" w:ascii="Calibri" w:hAnsi="Calibri" w:cs="Calibri"/>
    </w:rPr>
  </w:style>
  <w:style w:type="paragraph" w:customStyle="1" w:styleId="13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Compact"/>
    <w:basedOn w:val="3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683</Characters>
  <Lines>1</Lines>
  <Paragraphs>1</Paragraphs>
  <TotalTime>7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2025-05-09T02:24:51Z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