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生物刺激反馈仪论证参数要求</w:t>
      </w:r>
    </w:p>
    <w:p w14:paraId="593C51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0" w:firstLineChars="100"/>
        <w:jc w:val="both"/>
        <w:textAlignment w:val="auto"/>
        <w:rPr>
          <w:rFonts w:hint="eastAsia" w:ascii="Calibri" w:hAnsi="Calibri" w:eastAsia="Calibri"/>
          <w:color w:val="000000"/>
          <w:sz w:val="28"/>
          <w:szCs w:val="21"/>
        </w:rPr>
      </w:pPr>
    </w:p>
    <w:p w14:paraId="59CD66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0" w:firstLineChars="100"/>
        <w:jc w:val="both"/>
        <w:textAlignment w:val="auto"/>
        <w:rPr>
          <w:rFonts w:hint="eastAsia" w:eastAsia="宋体"/>
          <w:sz w:val="28"/>
          <w:szCs w:val="21"/>
          <w:lang w:eastAsia="zh-CN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1</w:t>
      </w:r>
      <w:r>
        <w:rPr>
          <w:rFonts w:hint="eastAsia" w:ascii="宋体" w:hAnsi="宋体" w:eastAsia="宋体"/>
          <w:color w:val="000000"/>
          <w:sz w:val="28"/>
          <w:szCs w:val="21"/>
        </w:rPr>
        <w:t>．</w:t>
      </w: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产品注册证范围需适用于</w:t>
      </w:r>
      <w:r>
        <w:rPr>
          <w:rFonts w:hint="eastAsia" w:ascii="宋体" w:hAnsi="宋体" w:eastAsia="宋体"/>
          <w:color w:val="000000"/>
          <w:sz w:val="28"/>
          <w:szCs w:val="21"/>
        </w:rPr>
        <w:t>用于盆底功能障碍的治疗</w:t>
      </w:r>
      <w:r>
        <w:rPr>
          <w:rFonts w:hint="eastAsia" w:ascii="宋体" w:hAnsi="宋体" w:eastAsia="宋体"/>
          <w:color w:val="000000"/>
          <w:sz w:val="28"/>
          <w:szCs w:val="21"/>
          <w:lang w:eastAsia="zh-CN"/>
        </w:rPr>
        <w:t>。</w:t>
      </w:r>
    </w:p>
    <w:p w14:paraId="6DDED3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0"/>
        <w:jc w:val="both"/>
        <w:textAlignment w:val="auto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2</w:t>
      </w:r>
      <w:r>
        <w:rPr>
          <w:rFonts w:hint="eastAsia" w:ascii="宋体" w:hAnsi="宋体" w:eastAsia="宋体"/>
          <w:color w:val="000000"/>
          <w:sz w:val="28"/>
          <w:szCs w:val="21"/>
        </w:rPr>
        <w:t>．至少具有两个电刺激通道、两个生物反馈通道、一个压力通道、一个电流调节通道。</w:t>
      </w:r>
    </w:p>
    <w:p w14:paraId="7B8957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3</w:t>
      </w:r>
      <w:r>
        <w:rPr>
          <w:rFonts w:hint="eastAsia" w:ascii="宋体" w:hAnsi="宋体" w:eastAsia="宋体"/>
          <w:color w:val="000000"/>
          <w:sz w:val="28"/>
          <w:szCs w:val="21"/>
        </w:rPr>
        <w:t>．肌电信号测量范围≥</w:t>
      </w:r>
      <w:r>
        <w:rPr>
          <w:rFonts w:hint="eastAsia" w:ascii="Calibri" w:hAnsi="Calibri" w:eastAsia="Calibri"/>
          <w:color w:val="000000"/>
          <w:sz w:val="28"/>
          <w:szCs w:val="21"/>
        </w:rPr>
        <w:t>1</w:t>
      </w:r>
      <w:r>
        <w:rPr>
          <w:rFonts w:hint="eastAsia" w:ascii="宋体" w:hAnsi="宋体" w:eastAsia="宋体"/>
          <w:color w:val="000000"/>
          <w:sz w:val="28"/>
          <w:szCs w:val="21"/>
        </w:rPr>
        <w:t>-</w:t>
      </w:r>
      <w:r>
        <w:rPr>
          <w:rFonts w:hint="eastAsia" w:ascii="Calibri" w:hAnsi="Calibri" w:eastAsia="Calibri"/>
          <w:color w:val="000000"/>
          <w:sz w:val="28"/>
          <w:szCs w:val="21"/>
        </w:rPr>
        <w:t>1500</w:t>
      </w:r>
      <w:r>
        <w:rPr>
          <w:rFonts w:hint="eastAsia" w:ascii="宋体" w:hAnsi="宋体" w:eastAsia="宋体"/>
          <w:color w:val="000000"/>
          <w:sz w:val="28"/>
          <w:szCs w:val="21"/>
        </w:rPr>
        <w:t>μ</w:t>
      </w:r>
      <w:r>
        <w:rPr>
          <w:rFonts w:hint="eastAsia" w:ascii="Calibri" w:hAnsi="Calibri" w:eastAsia="Calibri"/>
          <w:color w:val="000000"/>
          <w:sz w:val="28"/>
          <w:szCs w:val="21"/>
        </w:rPr>
        <w:t>V</w:t>
      </w:r>
      <w:r>
        <w:rPr>
          <w:rFonts w:hint="eastAsia" w:ascii="宋体" w:hAnsi="宋体" w:eastAsia="宋体"/>
          <w:color w:val="000000"/>
          <w:sz w:val="28"/>
          <w:szCs w:val="21"/>
        </w:rPr>
        <w:t>。</w:t>
      </w:r>
    </w:p>
    <w:p w14:paraId="5AA283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6" w:after="0" w:line="240" w:lineRule="auto"/>
        <w:ind w:firstLine="280"/>
        <w:jc w:val="both"/>
        <w:textAlignment w:val="auto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4</w:t>
      </w:r>
      <w:r>
        <w:rPr>
          <w:rFonts w:hint="eastAsia" w:ascii="宋体" w:hAnsi="宋体" w:eastAsia="宋体"/>
          <w:color w:val="000000"/>
          <w:sz w:val="28"/>
          <w:szCs w:val="21"/>
        </w:rPr>
        <w:t>．肌电信号分辨率≤</w:t>
      </w: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1"/>
        </w:rPr>
        <w:t>μ</w:t>
      </w:r>
      <w:r>
        <w:rPr>
          <w:rFonts w:hint="eastAsia" w:ascii="Calibri" w:hAnsi="Calibri" w:eastAsia="Calibri"/>
          <w:color w:val="000000"/>
          <w:sz w:val="28"/>
          <w:szCs w:val="21"/>
        </w:rPr>
        <w:t>V</w:t>
      </w:r>
      <w:r>
        <w:rPr>
          <w:rFonts w:hint="eastAsia" w:ascii="宋体" w:hAnsi="宋体" w:eastAsia="宋体"/>
          <w:color w:val="000000"/>
          <w:sz w:val="28"/>
          <w:szCs w:val="21"/>
        </w:rPr>
        <w:t>。</w:t>
      </w:r>
    </w:p>
    <w:p w14:paraId="3D1B65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6" w:after="0" w:line="240" w:lineRule="auto"/>
        <w:ind w:firstLine="280" w:firstLineChars="100"/>
        <w:jc w:val="both"/>
        <w:textAlignment w:val="auto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5</w:t>
      </w:r>
      <w:r>
        <w:rPr>
          <w:rFonts w:hint="eastAsia" w:ascii="Calibri" w:hAnsi="Calibri" w:eastAsia="Calibri"/>
          <w:color w:val="000000"/>
          <w:sz w:val="28"/>
          <w:szCs w:val="21"/>
        </w:rPr>
        <w:t>．</w:t>
      </w:r>
      <w:r>
        <w:rPr>
          <w:rFonts w:hint="eastAsia" w:ascii="宋体" w:hAnsi="宋体" w:eastAsia="宋体"/>
          <w:color w:val="000000"/>
          <w:sz w:val="28"/>
          <w:szCs w:val="21"/>
        </w:rPr>
        <w:t>刺激频率</w:t>
      </w:r>
      <w:r>
        <w:rPr>
          <w:rFonts w:hint="eastAsia" w:ascii="Calibri" w:hAnsi="Calibri" w:eastAsia="Calibri"/>
          <w:color w:val="000000"/>
          <w:sz w:val="28"/>
          <w:szCs w:val="21"/>
        </w:rPr>
        <w:t>≥2-200Hz。</w:t>
      </w:r>
    </w:p>
    <w:p w14:paraId="41F6CB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6" w:after="0" w:line="240" w:lineRule="auto"/>
        <w:ind w:firstLine="386" w:firstLineChars="138"/>
        <w:jc w:val="both"/>
        <w:textAlignment w:val="auto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6</w:t>
      </w:r>
      <w:r>
        <w:rPr>
          <w:rFonts w:hint="eastAsia" w:ascii="Calibri" w:hAnsi="Calibri" w:eastAsia="Calibri"/>
          <w:color w:val="000000"/>
          <w:sz w:val="28"/>
          <w:szCs w:val="21"/>
        </w:rPr>
        <w:t>．</w:t>
      </w:r>
      <w:r>
        <w:rPr>
          <w:rFonts w:hint="eastAsia" w:ascii="宋体" w:hAnsi="宋体" w:eastAsia="宋体"/>
          <w:color w:val="000000"/>
          <w:sz w:val="28"/>
          <w:szCs w:val="21"/>
        </w:rPr>
        <w:t>刺激脉宽</w:t>
      </w:r>
      <w:r>
        <w:rPr>
          <w:rFonts w:hint="eastAsia" w:ascii="Calibri" w:hAnsi="Calibri" w:eastAsia="Calibri"/>
          <w:color w:val="000000"/>
          <w:sz w:val="28"/>
          <w:szCs w:val="21"/>
        </w:rPr>
        <w:t>≥50-</w:t>
      </w: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5</w:t>
      </w:r>
      <w:r>
        <w:rPr>
          <w:rFonts w:hint="eastAsia" w:ascii="Calibri" w:hAnsi="Calibri" w:eastAsia="Calibri"/>
          <w:color w:val="000000"/>
          <w:sz w:val="28"/>
          <w:szCs w:val="21"/>
        </w:rPr>
        <w:t>00μS。</w:t>
      </w:r>
    </w:p>
    <w:p w14:paraId="62D3A3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6" w:after="0" w:line="240" w:lineRule="auto"/>
        <w:ind w:firstLine="386" w:firstLineChars="138"/>
        <w:jc w:val="both"/>
        <w:textAlignment w:val="auto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8"/>
          <w:szCs w:val="21"/>
        </w:rPr>
        <w:t>．压力测量范围</w:t>
      </w:r>
      <w:r>
        <w:rPr>
          <w:rFonts w:hint="eastAsia" w:ascii="Calibri" w:hAnsi="Calibri" w:eastAsia="Calibri"/>
          <w:color w:val="000000"/>
          <w:sz w:val="28"/>
          <w:szCs w:val="21"/>
        </w:rPr>
        <w:t>≥10-105mmHg。</w:t>
      </w:r>
    </w:p>
    <w:p w14:paraId="40A803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6" w:after="0" w:line="240" w:lineRule="auto"/>
        <w:ind w:firstLine="386" w:firstLineChars="138"/>
        <w:jc w:val="both"/>
        <w:textAlignment w:val="auto"/>
        <w:rPr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  <w:szCs w:val="21"/>
        </w:rPr>
        <w:t>．具有至少四种盆底肌肉肌电评估方案，经阴道肌电评估所用电极为一次性使用金属电极。</w:t>
      </w:r>
    </w:p>
    <w:p w14:paraId="53020D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363" w:leftChars="0" w:firstLine="420" w:firstLineChars="200"/>
        <w:textAlignment w:val="auto"/>
        <w:rPr>
          <w:rFonts w:hint="default"/>
          <w:b w:val="0"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36371F2"/>
    <w:rsid w:val="09F2400E"/>
    <w:rsid w:val="14773571"/>
    <w:rsid w:val="18B122E1"/>
    <w:rsid w:val="1D590E57"/>
    <w:rsid w:val="1EE16A18"/>
    <w:rsid w:val="1F4D71DF"/>
    <w:rsid w:val="1F9047E7"/>
    <w:rsid w:val="264E4C6D"/>
    <w:rsid w:val="266B0F78"/>
    <w:rsid w:val="2A5547DE"/>
    <w:rsid w:val="2AD95796"/>
    <w:rsid w:val="2C9C2355"/>
    <w:rsid w:val="2CAD5E46"/>
    <w:rsid w:val="2CF85984"/>
    <w:rsid w:val="32E707D2"/>
    <w:rsid w:val="364D41F6"/>
    <w:rsid w:val="37757EA8"/>
    <w:rsid w:val="37F40D4D"/>
    <w:rsid w:val="3D536596"/>
    <w:rsid w:val="44B33810"/>
    <w:rsid w:val="44EB3558"/>
    <w:rsid w:val="46077B8E"/>
    <w:rsid w:val="47CC61EF"/>
    <w:rsid w:val="4D31778B"/>
    <w:rsid w:val="4F141468"/>
    <w:rsid w:val="50AC6291"/>
    <w:rsid w:val="5547521D"/>
    <w:rsid w:val="57574A7D"/>
    <w:rsid w:val="58991619"/>
    <w:rsid w:val="58C214DC"/>
    <w:rsid w:val="5B81031A"/>
    <w:rsid w:val="5BEF797A"/>
    <w:rsid w:val="5D45580D"/>
    <w:rsid w:val="63313D46"/>
    <w:rsid w:val="65BF216B"/>
    <w:rsid w:val="6CF977BD"/>
    <w:rsid w:val="6D333196"/>
    <w:rsid w:val="6FF62C2D"/>
    <w:rsid w:val="725D6F93"/>
    <w:rsid w:val="74E92D60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15"/>
    <w:basedOn w:val="8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1">
    <w:name w:val="10"/>
    <w:basedOn w:val="8"/>
    <w:qFormat/>
    <w:uiPriority w:val="0"/>
    <w:rPr>
      <w:rFonts w:hint="default" w:ascii="Calibri" w:hAnsi="Calibri" w:cs="Calibri"/>
    </w:rPr>
  </w:style>
  <w:style w:type="paragraph" w:customStyle="1" w:styleId="12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216</Characters>
  <Lines>1</Lines>
  <Paragraphs>1</Paragraphs>
  <TotalTime>6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2025-05-08T07:46:11Z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