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6C0A">
      <w:pPr>
        <w:wordWrap w:val="0"/>
        <w:spacing w:before="0" w:after="0" w:line="239" w:lineRule="auto"/>
        <w:ind w:firstLine="240"/>
        <w:jc w:val="center"/>
        <w:rPr>
          <w:rFonts w:hint="default" w:ascii="宋体" w:hAnsi="宋体" w:eastAsia="宋体"/>
          <w:b/>
          <w:bCs/>
          <w:color w:val="000000"/>
          <w:sz w:val="32"/>
          <w:lang w:val="en-US" w:eastAsia="zh-CN"/>
        </w:rPr>
      </w:pPr>
      <w:bookmarkStart w:id="0" w:name="一治疗镜"/>
      <w:r>
        <w:rPr>
          <w:rFonts w:hint="eastAsia" w:ascii="宋体" w:hAnsi="宋体" w:eastAsia="宋体"/>
          <w:b/>
          <w:bCs/>
          <w:color w:val="000000"/>
          <w:sz w:val="32"/>
          <w:lang w:val="en-US" w:eastAsia="zh-CN"/>
        </w:rPr>
        <w:t>血液透析设备论证参数要求</w:t>
      </w:r>
    </w:p>
    <w:bookmarkEnd w:id="0"/>
    <w:p w14:paraId="4CE1A0A2">
      <w:pPr>
        <w:pStyle w:val="5"/>
        <w:keepNext w:val="0"/>
        <w:keepLines w:val="0"/>
        <w:widowControl/>
        <w:numPr>
          <w:numId w:val="0"/>
        </w:numPr>
        <w:suppressLineNumbers w:val="0"/>
        <w:rPr>
          <w:b/>
          <w:bCs/>
        </w:rPr>
      </w:pPr>
      <w:bookmarkStart w:id="1" w:name="二超细镜"/>
      <w:r>
        <w:rPr>
          <w:b/>
          <w:bCs/>
        </w:rPr>
        <w:t>一、血液透析机</w:t>
      </w:r>
    </w:p>
    <w:p w14:paraId="757693B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一）</w:t>
      </w:r>
      <w:r>
        <w:rPr>
          <w:rStyle w:val="21"/>
          <w:b w:val="0"/>
          <w:bCs w:val="0"/>
        </w:rPr>
        <w:t>基本参数</w:t>
      </w:r>
      <w:r>
        <w:rPr>
          <w:b w:val="0"/>
          <w:bCs w:val="0"/>
        </w:rPr>
        <w:t xml:space="preserve"> </w:t>
      </w:r>
    </w:p>
    <w:p w14:paraId="21FCFBB8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供水</w:t>
      </w:r>
      <w:r>
        <w:rPr>
          <w:b w:val="0"/>
          <w:bCs w:val="0"/>
        </w:rPr>
        <w:t>：压力1.5 - 6bar，温度5℃ - 30℃。</w:t>
      </w:r>
    </w:p>
    <w:p w14:paraId="7759B46C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透析液流速</w:t>
      </w:r>
      <w:r>
        <w:rPr>
          <w:b w:val="0"/>
          <w:bCs w:val="0"/>
        </w:rPr>
        <w:t>：300 - 700 mL/min，1mL/min可调。</w:t>
      </w:r>
    </w:p>
    <w:p w14:paraId="3FBD2317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透析液温度</w:t>
      </w:r>
      <w:r>
        <w:rPr>
          <w:b w:val="0"/>
          <w:bCs w:val="0"/>
        </w:rPr>
        <w:t>：33.0 - 40.0°C，实时监测可调，有超温保护。</w:t>
      </w:r>
    </w:p>
    <w:p w14:paraId="23B19C5B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超滤速度</w:t>
      </w:r>
      <w:r>
        <w:rPr>
          <w:b w:val="0"/>
          <w:bCs w:val="0"/>
        </w:rPr>
        <w:t>：0.10 - 4.00L/h，精度±30ml/h或±0.1％。</w:t>
      </w:r>
    </w:p>
    <w:p w14:paraId="5BE38A0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二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监测装置</w:t>
      </w:r>
      <w:r>
        <w:rPr>
          <w:b w:val="0"/>
          <w:bCs w:val="0"/>
        </w:rPr>
        <w:t xml:space="preserve"> </w:t>
      </w:r>
    </w:p>
    <w:p w14:paraId="7E4293CB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漏血检测器</w:t>
      </w:r>
      <w:r>
        <w:rPr>
          <w:b w:val="0"/>
          <w:bCs w:val="0"/>
        </w:rPr>
        <w:t>：光学检测，灵敏度≤0.35mL/min或≤0.3mL血液/1L透析液。</w:t>
      </w:r>
    </w:p>
    <w:p w14:paraId="4381C20F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空气监测器</w:t>
      </w:r>
      <w:r>
        <w:rPr>
          <w:b w:val="0"/>
          <w:bCs w:val="0"/>
        </w:rPr>
        <w:t>：超声波检测，精度≤0.01mL。</w:t>
      </w:r>
    </w:p>
    <w:p w14:paraId="4E28690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三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泵参数</w:t>
      </w:r>
      <w:r>
        <w:rPr>
          <w:b w:val="0"/>
          <w:bCs w:val="0"/>
        </w:rPr>
        <w:t xml:space="preserve"> </w:t>
      </w:r>
    </w:p>
    <w:p w14:paraId="0EE02254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动脉血泵</w:t>
      </w:r>
      <w:r>
        <w:rPr>
          <w:b w:val="0"/>
          <w:bCs w:val="0"/>
        </w:rPr>
        <w:t>：40 - 600mL/min。</w:t>
      </w:r>
    </w:p>
    <w:p w14:paraId="2E2FED3A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肝素泵</w:t>
      </w:r>
      <w:r>
        <w:rPr>
          <w:b w:val="0"/>
          <w:bCs w:val="0"/>
        </w:rPr>
        <w:t>：设置范围0.1 - 9.9mL/h，注射器类型20mL、30mL。</w:t>
      </w:r>
    </w:p>
    <w:p w14:paraId="330C1DF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四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压力测量范围</w:t>
      </w:r>
      <w:r>
        <w:rPr>
          <w:b w:val="0"/>
          <w:bCs w:val="0"/>
        </w:rPr>
        <w:t xml:space="preserve"> </w:t>
      </w:r>
    </w:p>
    <w:p w14:paraId="5DF7488D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动脉压</w:t>
      </w:r>
      <w:r>
        <w:rPr>
          <w:b w:val="0"/>
          <w:bCs w:val="0"/>
        </w:rPr>
        <w:t>：-200 - +500mmHg。</w:t>
      </w:r>
    </w:p>
    <w:p w14:paraId="4A506232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静脉压</w:t>
      </w:r>
      <w:r>
        <w:rPr>
          <w:b w:val="0"/>
          <w:bCs w:val="0"/>
        </w:rPr>
        <w:t>：-200 - +500mmHg。</w:t>
      </w:r>
    </w:p>
    <w:p w14:paraId="4BC3F688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TMP</w:t>
      </w:r>
      <w:r>
        <w:rPr>
          <w:b w:val="0"/>
          <w:bCs w:val="0"/>
        </w:rPr>
        <w:t>：-100 - +500mmHg。</w:t>
      </w:r>
    </w:p>
    <w:p w14:paraId="6B2DE874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b w:val="0"/>
          <w:bCs w:val="0"/>
        </w:rPr>
        <w:t>透析液压：-400 - +400mmHg。</w:t>
      </w:r>
    </w:p>
    <w:p w14:paraId="39335458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b w:val="0"/>
          <w:bCs w:val="0"/>
        </w:rPr>
        <w:t>透析液浓度：10.0 - 20.0mS/cm。</w:t>
      </w:r>
      <w:bookmarkStart w:id="2" w:name="_GoBack"/>
      <w:bookmarkEnd w:id="2"/>
    </w:p>
    <w:p w14:paraId="273D85F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五）</w:t>
      </w:r>
      <w:r>
        <w:rPr>
          <w:rStyle w:val="21"/>
          <w:b w:val="0"/>
          <w:bCs w:val="0"/>
        </w:rPr>
        <w:t>功能特点</w:t>
      </w:r>
      <w:r>
        <w:rPr>
          <w:b w:val="0"/>
          <w:bCs w:val="0"/>
        </w:rPr>
        <w:t xml:space="preserve"> </w:t>
      </w:r>
    </w:p>
    <w:p w14:paraId="451DBEF9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治疗模式</w:t>
      </w:r>
      <w:r>
        <w:rPr>
          <w:b w:val="0"/>
          <w:bCs w:val="0"/>
        </w:rPr>
        <w:t>：血液透析、单纯超滤、序贯透析。</w:t>
      </w:r>
    </w:p>
    <w:p w14:paraId="6F86FD98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人机交互</w:t>
      </w:r>
      <w:r>
        <w:rPr>
          <w:b w:val="0"/>
          <w:bCs w:val="0"/>
        </w:rPr>
        <w:t>：彩色液晶显示器，屏幕可旋转，触摸屏操作。</w:t>
      </w:r>
    </w:p>
    <w:p w14:paraId="5EB2C718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参数显示</w:t>
      </w:r>
      <w:r>
        <w:rPr>
          <w:b w:val="0"/>
          <w:bCs w:val="0"/>
        </w:rPr>
        <w:t>：实时图文显示动脉压等多种参数。</w:t>
      </w:r>
    </w:p>
    <w:p w14:paraId="16D31EC8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压力监测</w:t>
      </w:r>
      <w:r>
        <w:rPr>
          <w:b w:val="0"/>
          <w:bCs w:val="0"/>
        </w:rPr>
        <w:t>：外观有3个压力监测口，保障治疗安全。</w:t>
      </w:r>
    </w:p>
    <w:p w14:paraId="3CACDF91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报警提示</w:t>
      </w:r>
      <w:r>
        <w:rPr>
          <w:b w:val="0"/>
          <w:bCs w:val="0"/>
        </w:rPr>
        <w:t>：多种颜色报警指示灯，声光报警。</w:t>
      </w:r>
    </w:p>
    <w:p w14:paraId="2CA08E0C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消毒模式</w:t>
      </w:r>
      <w:r>
        <w:rPr>
          <w:b w:val="0"/>
          <w:bCs w:val="0"/>
        </w:rPr>
        <w:t>：药液和热消毒，热水柠檬酸消毒温度≥85℃，时间≤39min，原液吸液管路可联机清洗消毒，支持多种消毒剂，有消毒液吸空报警。</w:t>
      </w:r>
    </w:p>
    <w:p w14:paraId="32D596AB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液位调节</w:t>
      </w:r>
      <w:r>
        <w:rPr>
          <w:b w:val="0"/>
          <w:bCs w:val="0"/>
        </w:rPr>
        <w:t>：动脉壶、静脉壶液位电动调节。</w:t>
      </w:r>
    </w:p>
    <w:p w14:paraId="2C0BB3C1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后备电池</w:t>
      </w:r>
      <w:r>
        <w:rPr>
          <w:b w:val="0"/>
          <w:bCs w:val="0"/>
        </w:rPr>
        <w:t>：停电自动跳转，运行30分钟，有断电数据保存功能。</w:t>
      </w:r>
    </w:p>
    <w:p w14:paraId="4FA9BC72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曲线治疗</w:t>
      </w:r>
      <w:r>
        <w:rPr>
          <w:b w:val="0"/>
          <w:bCs w:val="0"/>
        </w:rPr>
        <w:t>：透析液和碳酸氢盐浓度、超滤曲线可预存≥8条，实现个性化透析。</w:t>
      </w:r>
    </w:p>
    <w:p w14:paraId="7AB835E8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超滤系统</w:t>
      </w:r>
      <w:r>
        <w:rPr>
          <w:b w:val="0"/>
          <w:bCs w:val="0"/>
        </w:rPr>
        <w:t>：电磁流量计或复式泵加脱水泵控制。</w:t>
      </w:r>
    </w:p>
    <w:p w14:paraId="11DD50B4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一键排液</w:t>
      </w:r>
      <w:r>
        <w:rPr>
          <w:b w:val="0"/>
          <w:bCs w:val="0"/>
        </w:rPr>
        <w:t>：治疗结束一键排出液体。</w:t>
      </w:r>
    </w:p>
    <w:p w14:paraId="291C0A07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标配组件</w:t>
      </w:r>
      <w:r>
        <w:rPr>
          <w:b w:val="0"/>
          <w:bCs w:val="0"/>
        </w:rPr>
        <w:t>：碳酸氢盐干粉自动配制系统、透析液过滤器支架组件、通讯组件。</w:t>
      </w:r>
    </w:p>
    <w:p w14:paraId="50693F76">
      <w:pPr>
        <w:pStyle w:val="5"/>
        <w:keepNext w:val="0"/>
        <w:keepLines w:val="0"/>
        <w:widowControl/>
        <w:numPr>
          <w:numId w:val="0"/>
        </w:numPr>
        <w:suppressLineNumbers w:val="0"/>
        <w:ind w:left="400" w:leftChars="0"/>
        <w:rPr>
          <w:b/>
          <w:bCs/>
        </w:rPr>
      </w:pPr>
      <w:r>
        <w:rPr>
          <w:b/>
          <w:bCs/>
        </w:rPr>
        <w:t>二、血液透析滤过机</w:t>
      </w:r>
    </w:p>
    <w:p w14:paraId="2BCAD10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一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基本参数</w:t>
      </w:r>
      <w:r>
        <w:rPr>
          <w:b w:val="0"/>
          <w:bCs w:val="0"/>
        </w:rPr>
        <w:t xml:space="preserve"> </w:t>
      </w:r>
    </w:p>
    <w:p w14:paraId="2EE0145D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供水</w:t>
      </w:r>
      <w:r>
        <w:rPr>
          <w:b w:val="0"/>
          <w:bCs w:val="0"/>
        </w:rPr>
        <w:t>：压力1.5 - 7bar，温度10°C - 30°C。</w:t>
      </w:r>
    </w:p>
    <w:p w14:paraId="68D3FA85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透析液流速</w:t>
      </w:r>
      <w:r>
        <w:rPr>
          <w:b w:val="0"/>
          <w:bCs w:val="0"/>
        </w:rPr>
        <w:t>：300 - 700mL/min，调节梯度1mL/min。</w:t>
      </w:r>
    </w:p>
    <w:p w14:paraId="44C4AFEF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透析液温度</w:t>
      </w:r>
      <w:r>
        <w:rPr>
          <w:b w:val="0"/>
          <w:bCs w:val="0"/>
        </w:rPr>
        <w:t>：33.0 - 40.0°C。</w:t>
      </w:r>
    </w:p>
    <w:p w14:paraId="34D3564A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超滤速度</w:t>
      </w:r>
      <w:r>
        <w:rPr>
          <w:b w:val="0"/>
          <w:bCs w:val="0"/>
        </w:rPr>
        <w:t>：0.50 - 4.00L/h。</w:t>
      </w:r>
    </w:p>
    <w:p w14:paraId="63B7C9F6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血液流速</w:t>
      </w:r>
      <w:r>
        <w:rPr>
          <w:b w:val="0"/>
          <w:bCs w:val="0"/>
        </w:rPr>
        <w:t>：50 - 600mL/min。</w:t>
      </w:r>
    </w:p>
    <w:p w14:paraId="2D663FF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二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监测装置</w:t>
      </w:r>
      <w:r>
        <w:rPr>
          <w:b w:val="0"/>
          <w:bCs w:val="0"/>
        </w:rPr>
        <w:t xml:space="preserve"> </w:t>
      </w:r>
    </w:p>
    <w:p w14:paraId="6078CA20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气泡检测器</w:t>
      </w:r>
      <w:r>
        <w:rPr>
          <w:b w:val="0"/>
          <w:bCs w:val="0"/>
        </w:rPr>
        <w:t>：超声波原理，精度≤0.02mL。</w:t>
      </w:r>
    </w:p>
    <w:p w14:paraId="33E29884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漏血检测器</w:t>
      </w:r>
      <w:r>
        <w:rPr>
          <w:b w:val="0"/>
          <w:bCs w:val="0"/>
        </w:rPr>
        <w:t>：光学检测，灵敏度≤0.35mL/min或≤0.3mL血液/1L透析液。</w:t>
      </w:r>
    </w:p>
    <w:p w14:paraId="1C88D47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三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泵参数</w:t>
      </w:r>
      <w:r>
        <w:rPr>
          <w:b w:val="0"/>
          <w:bCs w:val="0"/>
        </w:rPr>
        <w:t xml:space="preserve"> </w:t>
      </w:r>
    </w:p>
    <w:p w14:paraId="76BB6B2F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肝素泵</w:t>
      </w:r>
      <w:r>
        <w:rPr>
          <w:b w:val="0"/>
          <w:bCs w:val="0"/>
        </w:rPr>
        <w:t>：设置范围1.0 - 9.0mL/h。</w:t>
      </w:r>
    </w:p>
    <w:p w14:paraId="71E1AE2D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置换液泵</w:t>
      </w:r>
      <w:r>
        <w:rPr>
          <w:b w:val="0"/>
          <w:bCs w:val="0"/>
        </w:rPr>
        <w:t>：设置范围0.50 - 17.00L/h。</w:t>
      </w:r>
    </w:p>
    <w:p w14:paraId="7F67E04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四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压力测量范围</w:t>
      </w:r>
      <w:r>
        <w:rPr>
          <w:b w:val="0"/>
          <w:bCs w:val="0"/>
        </w:rPr>
        <w:t xml:space="preserve"> </w:t>
      </w:r>
    </w:p>
    <w:p w14:paraId="061C0442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动脉压</w:t>
      </w:r>
      <w:r>
        <w:rPr>
          <w:b w:val="0"/>
          <w:bCs w:val="0"/>
        </w:rPr>
        <w:t>：-200 - +400mmHg。</w:t>
      </w:r>
    </w:p>
    <w:p w14:paraId="472AC42A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静脉压</w:t>
      </w:r>
      <w:r>
        <w:rPr>
          <w:b w:val="0"/>
          <w:bCs w:val="0"/>
        </w:rPr>
        <w:t>：-200 - +400mmHg。</w:t>
      </w:r>
    </w:p>
    <w:p w14:paraId="11BE850F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TMP</w:t>
      </w:r>
      <w:r>
        <w:rPr>
          <w:b w:val="0"/>
          <w:bCs w:val="0"/>
        </w:rPr>
        <w:t>：-80 - +400mmHg。</w:t>
      </w:r>
    </w:p>
    <w:p w14:paraId="41CE4971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b w:val="0"/>
          <w:bCs w:val="0"/>
        </w:rPr>
        <w:t>透析液压力：-400 - +400mmHg。</w:t>
      </w:r>
    </w:p>
    <w:p w14:paraId="4D471B95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b w:val="0"/>
          <w:bCs w:val="0"/>
        </w:rPr>
        <w:t>透析液浓度：10.0 - 19.0mS/cm。</w:t>
      </w:r>
    </w:p>
    <w:p w14:paraId="04EEAD7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b w:val="0"/>
          <w:bCs w:val="0"/>
        </w:rPr>
      </w:pPr>
      <w:r>
        <w:rPr>
          <w:rStyle w:val="21"/>
          <w:rFonts w:hint="eastAsia"/>
          <w:b w:val="0"/>
          <w:bCs w:val="0"/>
          <w:lang w:eastAsia="zh-CN"/>
        </w:rPr>
        <w:t>（</w:t>
      </w:r>
      <w:r>
        <w:rPr>
          <w:rStyle w:val="21"/>
          <w:rFonts w:hint="eastAsia"/>
          <w:b w:val="0"/>
          <w:bCs w:val="0"/>
          <w:lang w:val="en-US" w:eastAsia="zh-CN"/>
        </w:rPr>
        <w:t>五</w:t>
      </w:r>
      <w:r>
        <w:rPr>
          <w:rStyle w:val="21"/>
          <w:rFonts w:hint="eastAsia"/>
          <w:b w:val="0"/>
          <w:bCs w:val="0"/>
          <w:lang w:eastAsia="zh-CN"/>
        </w:rPr>
        <w:t>）</w:t>
      </w:r>
      <w:r>
        <w:rPr>
          <w:rStyle w:val="21"/>
          <w:b w:val="0"/>
          <w:bCs w:val="0"/>
        </w:rPr>
        <w:t>功能特点</w:t>
      </w:r>
      <w:r>
        <w:rPr>
          <w:b w:val="0"/>
          <w:bCs w:val="0"/>
        </w:rPr>
        <w:t xml:space="preserve"> </w:t>
      </w:r>
    </w:p>
    <w:p w14:paraId="76E685DE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治疗模式</w:t>
      </w:r>
      <w:r>
        <w:rPr>
          <w:b w:val="0"/>
          <w:bCs w:val="0"/>
        </w:rPr>
        <w:t>：血液透析、单纯超滤、序贯透析、On - lineHDF和On - lineHF。</w:t>
      </w:r>
    </w:p>
    <w:p w14:paraId="2B30360B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压力监测</w:t>
      </w:r>
      <w:r>
        <w:rPr>
          <w:b w:val="0"/>
          <w:bCs w:val="0"/>
        </w:rPr>
        <w:t>：外观有3个压力监测口，保障治疗安全。</w:t>
      </w:r>
    </w:p>
    <w:p w14:paraId="1F6D3DD3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报警提示</w:t>
      </w:r>
      <w:r>
        <w:rPr>
          <w:b w:val="0"/>
          <w:bCs w:val="0"/>
        </w:rPr>
        <w:t>：声光报警，多种颜色指示灯。</w:t>
      </w:r>
    </w:p>
    <w:p w14:paraId="2B7C7B98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夹子配置</w:t>
      </w:r>
      <w:r>
        <w:rPr>
          <w:b w:val="0"/>
          <w:bCs w:val="0"/>
        </w:rPr>
        <w:t>：自身具备静脉夹、动脉夹。</w:t>
      </w:r>
    </w:p>
    <w:p w14:paraId="76E60B9C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消毒模式</w:t>
      </w:r>
      <w:r>
        <w:rPr>
          <w:b w:val="0"/>
          <w:bCs w:val="0"/>
        </w:rPr>
        <w:t>：支持多种消毒剂，热水柠檬酸消毒时间≤36min，温度≥85℃，有消毒液吸空报警。</w:t>
      </w:r>
    </w:p>
    <w:p w14:paraId="5999C669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浓度调节</w:t>
      </w:r>
      <w:r>
        <w:rPr>
          <w:b w:val="0"/>
          <w:bCs w:val="0"/>
        </w:rPr>
        <w:t>：B液和透析液浓度可个性化调节，各预存≥8条曲线且可修改存储。</w:t>
      </w:r>
    </w:p>
    <w:p w14:paraId="562BC866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超滤曲线</w:t>
      </w:r>
      <w:r>
        <w:rPr>
          <w:b w:val="0"/>
          <w:bCs w:val="0"/>
        </w:rPr>
        <w:t>：可预存≥8条且可修改存储。</w:t>
      </w:r>
    </w:p>
    <w:p w14:paraId="1DC84B78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标配组件</w:t>
      </w:r>
      <w:r>
        <w:rPr>
          <w:b w:val="0"/>
          <w:bCs w:val="0"/>
        </w:rPr>
        <w:t>：碳酸氢盐干粉自动配制系统、在线通讯组件、患者卡读卡器组件。</w:t>
      </w:r>
    </w:p>
    <w:p w14:paraId="640E600C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液面调整</w:t>
      </w:r>
      <w:r>
        <w:rPr>
          <w:b w:val="0"/>
          <w:bCs w:val="0"/>
        </w:rPr>
        <w:t>：动脉壶和静脉壶液面电动调整。</w:t>
      </w:r>
    </w:p>
    <w:p w14:paraId="6EEE4875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报警解释</w:t>
      </w:r>
      <w:r>
        <w:rPr>
          <w:b w:val="0"/>
          <w:bCs w:val="0"/>
        </w:rPr>
        <w:t>：全中文报警自我解释功能。</w:t>
      </w:r>
    </w:p>
    <w:p w14:paraId="01F3CD04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b w:val="0"/>
          <w:bCs w:val="0"/>
        </w:rPr>
      </w:pPr>
      <w:r>
        <w:rPr>
          <w:rStyle w:val="21"/>
          <w:b w:val="0"/>
          <w:bCs w:val="0"/>
        </w:rPr>
        <w:t>预冲功能</w:t>
      </w:r>
      <w:r>
        <w:rPr>
          <w:b w:val="0"/>
          <w:bCs w:val="0"/>
        </w:rPr>
        <w:t>：管路安装后自动预冲，废液在线排放。</w:t>
      </w:r>
    </w:p>
    <w:p w14:paraId="1A9156B0">
      <w:pPr>
        <w:pStyle w:val="26"/>
        <w:numPr>
          <w:ilvl w:val="0"/>
          <w:numId w:val="0"/>
        </w:numPr>
        <w:rPr>
          <w:rFonts w:hint="default" w:ascii="宋体" w:hAnsi="宋体" w:eastAsia="宋体"/>
          <w:b w:val="0"/>
          <w:bCs w:val="0"/>
          <w:color w:val="000000"/>
          <w:sz w:val="25"/>
          <w:lang w:val="en-US" w:eastAsia="zh-CN"/>
        </w:rPr>
      </w:pPr>
    </w:p>
    <w:bookmarkEnd w:id="1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8578A"/>
    <w:multiLevelType w:val="multilevel"/>
    <w:tmpl w:val="EC5857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3D92773"/>
    <w:rsid w:val="12443874"/>
    <w:rsid w:val="160A39C6"/>
    <w:rsid w:val="3557356D"/>
    <w:rsid w:val="3B6C15C2"/>
    <w:rsid w:val="483671E0"/>
    <w:rsid w:val="4D3C7046"/>
    <w:rsid w:val="5CF01724"/>
    <w:rsid w:val="799139C7"/>
    <w:rsid w:val="7BB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="微软雅黑" w:hAnsi="微软雅黑" w:eastAsia="微软雅黑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ind w:firstLine="40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qFormat/>
    <w:uiPriority w:val="0"/>
    <w:pPr>
      <w:spacing w:before="-2147483648" w:beforeAutospacing="1" w:after="-2147483648" w:afterAutospacing="1"/>
      <w:ind w:left="0" w:right="0" w:firstLine="560" w:firstLineChars="200"/>
      <w:jc w:val="both"/>
    </w:pPr>
    <w:rPr>
      <w:rFonts w:ascii="微软雅黑" w:hAnsi="微软雅黑" w:eastAsia="微软雅黑"/>
      <w:lang w:eastAsia="zh-CN" w:bidi="ar"/>
    </w:rPr>
  </w:style>
  <w:style w:type="character" w:styleId="21">
    <w:name w:val="Strong"/>
    <w:basedOn w:val="20"/>
    <w:uiPriority w:val="0"/>
    <w:rPr>
      <w:b/>
    </w:rPr>
  </w:style>
  <w:style w:type="character" w:styleId="22">
    <w:name w:val="Hyperlink"/>
    <w:basedOn w:val="23"/>
    <w:qFormat/>
    <w:uiPriority w:val="0"/>
    <w:rPr>
      <w:color w:val="0070C0"/>
      <w:u w:val="single"/>
    </w:rPr>
  </w:style>
  <w:style w:type="character" w:customStyle="1" w:styleId="23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paragraph" w:customStyle="1" w:styleId="31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2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4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5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6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7">
    <w:name w:val="Figure"/>
    <w:basedOn w:val="1"/>
    <w:qFormat/>
    <w:uiPriority w:val="0"/>
  </w:style>
  <w:style w:type="paragraph" w:customStyle="1" w:styleId="38">
    <w:name w:val="Captioned Figure"/>
    <w:basedOn w:val="37"/>
    <w:qFormat/>
    <w:uiPriority w:val="0"/>
    <w:pPr>
      <w:keepNext/>
    </w:pPr>
  </w:style>
  <w:style w:type="character" w:customStyle="1" w:styleId="39">
    <w:name w:val="Verbatim Char"/>
    <w:basedOn w:val="23"/>
    <w:qFormat/>
    <w:uiPriority w:val="0"/>
    <w:rPr>
      <w:rFonts w:ascii="Consolas" w:hAnsi="Consolas"/>
      <w:sz w:val="22"/>
    </w:rPr>
  </w:style>
  <w:style w:type="character" w:customStyle="1" w:styleId="40">
    <w:name w:val="Section Number"/>
    <w:basedOn w:val="23"/>
    <w:qFormat/>
    <w:uiPriority w:val="0"/>
  </w:style>
  <w:style w:type="paragraph" w:customStyle="1" w:styleId="4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2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3">
    <w:name w:val="KeywordTok"/>
    <w:qFormat/>
    <w:uiPriority w:val="0"/>
    <w:rPr>
      <w:b/>
      <w:color w:val="007020"/>
    </w:rPr>
  </w:style>
  <w:style w:type="character" w:customStyle="1" w:styleId="44">
    <w:name w:val="DataTypeTok"/>
    <w:qFormat/>
    <w:uiPriority w:val="0"/>
    <w:rPr>
      <w:color w:val="902000"/>
    </w:rPr>
  </w:style>
  <w:style w:type="character" w:customStyle="1" w:styleId="45">
    <w:name w:val="DecValTok"/>
    <w:qFormat/>
    <w:uiPriority w:val="0"/>
    <w:rPr>
      <w:color w:val="40A070"/>
    </w:rPr>
  </w:style>
  <w:style w:type="character" w:customStyle="1" w:styleId="46">
    <w:name w:val="BaseNTok"/>
    <w:qFormat/>
    <w:uiPriority w:val="0"/>
    <w:rPr>
      <w:color w:val="40A070"/>
    </w:rPr>
  </w:style>
  <w:style w:type="character" w:customStyle="1" w:styleId="47">
    <w:name w:val="FloatTok"/>
    <w:qFormat/>
    <w:uiPriority w:val="0"/>
    <w:rPr>
      <w:color w:val="40A070"/>
    </w:rPr>
  </w:style>
  <w:style w:type="character" w:customStyle="1" w:styleId="48">
    <w:name w:val="ConstantTok"/>
    <w:qFormat/>
    <w:uiPriority w:val="0"/>
    <w:rPr>
      <w:color w:val="880000"/>
    </w:rPr>
  </w:style>
  <w:style w:type="character" w:customStyle="1" w:styleId="49">
    <w:name w:val="CharTok"/>
    <w:qFormat/>
    <w:uiPriority w:val="0"/>
    <w:rPr>
      <w:color w:val="4070A0"/>
    </w:rPr>
  </w:style>
  <w:style w:type="character" w:customStyle="1" w:styleId="50">
    <w:name w:val="SpecialCharTok"/>
    <w:qFormat/>
    <w:uiPriority w:val="0"/>
    <w:rPr>
      <w:color w:val="4070A0"/>
    </w:rPr>
  </w:style>
  <w:style w:type="character" w:customStyle="1" w:styleId="51">
    <w:name w:val="StringTok"/>
    <w:qFormat/>
    <w:uiPriority w:val="0"/>
    <w:rPr>
      <w:color w:val="4070A0"/>
    </w:rPr>
  </w:style>
  <w:style w:type="character" w:customStyle="1" w:styleId="52">
    <w:name w:val="VerbatimStringTok"/>
    <w:qFormat/>
    <w:uiPriority w:val="0"/>
    <w:rPr>
      <w:color w:val="4070A0"/>
    </w:rPr>
  </w:style>
  <w:style w:type="character" w:customStyle="1" w:styleId="53">
    <w:name w:val="SpecialStringTok"/>
    <w:qFormat/>
    <w:uiPriority w:val="0"/>
    <w:rPr>
      <w:color w:val="BB6688"/>
    </w:rPr>
  </w:style>
  <w:style w:type="character" w:customStyle="1" w:styleId="54">
    <w:name w:val="ImportTok"/>
    <w:qFormat/>
    <w:uiPriority w:val="0"/>
    <w:rPr>
      <w:b/>
      <w:color w:val="008000"/>
    </w:rPr>
  </w:style>
  <w:style w:type="character" w:customStyle="1" w:styleId="55">
    <w:name w:val="CommentTok"/>
    <w:qFormat/>
    <w:uiPriority w:val="0"/>
    <w:rPr>
      <w:i/>
      <w:color w:val="60A0B0"/>
    </w:rPr>
  </w:style>
  <w:style w:type="character" w:customStyle="1" w:styleId="56">
    <w:name w:val="DocumentationTok"/>
    <w:qFormat/>
    <w:uiPriority w:val="0"/>
    <w:rPr>
      <w:i/>
      <w:color w:val="BA2121"/>
    </w:rPr>
  </w:style>
  <w:style w:type="character" w:customStyle="1" w:styleId="57">
    <w:name w:val="AnnotationTok"/>
    <w:qFormat/>
    <w:uiPriority w:val="0"/>
    <w:rPr>
      <w:b/>
      <w:i/>
      <w:color w:val="60A0B0"/>
    </w:rPr>
  </w:style>
  <w:style w:type="character" w:customStyle="1" w:styleId="58">
    <w:name w:val="CommentVarTok"/>
    <w:qFormat/>
    <w:uiPriority w:val="0"/>
    <w:rPr>
      <w:b/>
      <w:i/>
      <w:color w:val="60A0B0"/>
    </w:rPr>
  </w:style>
  <w:style w:type="character" w:customStyle="1" w:styleId="59">
    <w:name w:val="OtherTok"/>
    <w:qFormat/>
    <w:uiPriority w:val="0"/>
    <w:rPr>
      <w:color w:val="007020"/>
    </w:rPr>
  </w:style>
  <w:style w:type="character" w:customStyle="1" w:styleId="60">
    <w:name w:val="FunctionTok"/>
    <w:qFormat/>
    <w:uiPriority w:val="0"/>
    <w:rPr>
      <w:color w:val="06287E"/>
    </w:rPr>
  </w:style>
  <w:style w:type="character" w:customStyle="1" w:styleId="61">
    <w:name w:val="VariableTok"/>
    <w:qFormat/>
    <w:uiPriority w:val="0"/>
    <w:rPr>
      <w:color w:val="19177C"/>
    </w:rPr>
  </w:style>
  <w:style w:type="character" w:customStyle="1" w:styleId="62">
    <w:name w:val="ControlFlowTok"/>
    <w:qFormat/>
    <w:uiPriority w:val="0"/>
    <w:rPr>
      <w:b/>
      <w:color w:val="007020"/>
    </w:rPr>
  </w:style>
  <w:style w:type="character" w:customStyle="1" w:styleId="63">
    <w:name w:val="OperatorTok"/>
    <w:qFormat/>
    <w:uiPriority w:val="0"/>
    <w:rPr>
      <w:color w:val="666666"/>
    </w:rPr>
  </w:style>
  <w:style w:type="character" w:customStyle="1" w:styleId="64">
    <w:name w:val="BuiltInTok"/>
    <w:qFormat/>
    <w:uiPriority w:val="0"/>
    <w:rPr>
      <w:color w:val="008000"/>
    </w:rPr>
  </w:style>
  <w:style w:type="character" w:customStyle="1" w:styleId="65">
    <w:name w:val="ExtensionTok"/>
    <w:qFormat/>
    <w:uiPriority w:val="0"/>
  </w:style>
  <w:style w:type="character" w:customStyle="1" w:styleId="66">
    <w:name w:val="PreprocessorTok"/>
    <w:qFormat/>
    <w:uiPriority w:val="0"/>
    <w:rPr>
      <w:color w:val="BC7A00"/>
    </w:rPr>
  </w:style>
  <w:style w:type="character" w:customStyle="1" w:styleId="67">
    <w:name w:val="AttributeTok"/>
    <w:qFormat/>
    <w:uiPriority w:val="0"/>
    <w:rPr>
      <w:color w:val="7D9029"/>
    </w:rPr>
  </w:style>
  <w:style w:type="character" w:customStyle="1" w:styleId="68">
    <w:name w:val="RegionMarkerTok"/>
    <w:qFormat/>
    <w:uiPriority w:val="0"/>
  </w:style>
  <w:style w:type="character" w:customStyle="1" w:styleId="69">
    <w:name w:val="InformationTok"/>
    <w:qFormat/>
    <w:uiPriority w:val="0"/>
    <w:rPr>
      <w:b/>
      <w:i/>
      <w:color w:val="60A0B0"/>
    </w:rPr>
  </w:style>
  <w:style w:type="character" w:customStyle="1" w:styleId="70">
    <w:name w:val="WarningTok"/>
    <w:qFormat/>
    <w:uiPriority w:val="0"/>
    <w:rPr>
      <w:b/>
      <w:i/>
      <w:color w:val="60A0B0"/>
    </w:rPr>
  </w:style>
  <w:style w:type="character" w:customStyle="1" w:styleId="71">
    <w:name w:val="AlertTok"/>
    <w:qFormat/>
    <w:uiPriority w:val="0"/>
    <w:rPr>
      <w:b/>
      <w:color w:val="FF0000"/>
    </w:rPr>
  </w:style>
  <w:style w:type="character" w:customStyle="1" w:styleId="72">
    <w:name w:val="ErrorTok"/>
    <w:qFormat/>
    <w:uiPriority w:val="0"/>
    <w:rPr>
      <w:b/>
      <w:color w:val="FF0000"/>
    </w:rPr>
  </w:style>
  <w:style w:type="character" w:customStyle="1" w:styleId="73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951</Words>
  <Characters>1053</Characters>
  <Lines>12</Lines>
  <Paragraphs>8</Paragraphs>
  <TotalTime>8</TotalTime>
  <ScaleCrop>false</ScaleCrop>
  <LinksUpToDate>false</LinksUpToDate>
  <CharactersWithSpaces>1057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2025-04-01T00:52:00Z</dcterms:created>
  <dc:creator>DCX</dc:creator>
  <cp:lastModifiedBy>DCX</cp:lastModifiedBy>
  <cp:lastPrinted>2025-04-03T04:05:00Z</cp:lastPrinted>
  <dcterms:modified xsi:type="dcterms:W3CDTF">2025-04-13T07:14:32Z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eyJoZGlkIjoiZmQwYTg1Zjk5YTM4NzlkNzBiMjk1ZTVlNWY5MGM2MTQiLCJ1c2VySWQiOiIxNjc4NTQ2NjE3In0=</vt:lpwstr>
  </property>
  <property fmtid="{D5CDD505-2E9C-101B-9397-08002B2CF9AE}" pid="3" name="KSOProductBuildVer">
    <vt:lpwstr>2052-12.1.0.20784</vt:lpwstr>
  </property>
  <property fmtid="{D5CDD505-2E9C-101B-9397-08002B2CF9AE}" pid="4" name="ICV">
    <vt:lpwstr>3EFAA956EDEB4AFA86FB6A17AF1B0199_12</vt:lpwstr>
  </property>
</Properties>
</file>