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C0A">
      <w:pPr>
        <w:wordWrap w:val="0"/>
        <w:spacing w:before="0" w:after="0" w:line="239" w:lineRule="auto"/>
        <w:ind w:firstLine="240"/>
        <w:jc w:val="center"/>
        <w:rPr>
          <w:rFonts w:hint="default" w:ascii="宋体" w:hAnsi="宋体" w:eastAsia="宋体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lang w:val="en-US" w:eastAsia="zh-CN"/>
        </w:rPr>
        <w:t>碳13呼气检测仪论证参数要求</w:t>
      </w:r>
    </w:p>
    <w:p w14:paraId="7C787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Calibri"/>
          <w:color w:val="000000"/>
          <w:sz w:val="24"/>
          <w:szCs w:val="21"/>
        </w:rPr>
        <w:t>1</w:t>
      </w:r>
      <w:r>
        <w:rPr>
          <w:rFonts w:hint="eastAsia" w:ascii="宋体" w:hAnsi="宋体" w:eastAsia="宋体"/>
          <w:color w:val="000000"/>
          <w:sz w:val="24"/>
          <w:szCs w:val="21"/>
        </w:rPr>
        <w:t>、样本采集器通道数量：≥十通道</w:t>
      </w:r>
    </w:p>
    <w:p w14:paraId="3831A5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Calibri"/>
          <w:color w:val="000000"/>
          <w:sz w:val="24"/>
          <w:szCs w:val="21"/>
        </w:rPr>
        <w:t>2</w:t>
      </w:r>
      <w:r>
        <w:rPr>
          <w:rFonts w:hint="eastAsia" w:ascii="宋体" w:hAnsi="宋体" w:eastAsia="宋体"/>
          <w:color w:val="000000"/>
          <w:sz w:val="24"/>
          <w:szCs w:val="21"/>
        </w:rPr>
        <w:t>、测量范围：测量样品的浓度范围为：</w:t>
      </w:r>
      <w:r>
        <w:rPr>
          <w:rFonts w:hint="eastAsia" w:ascii="Calibri" w:hAnsi="Calibri" w:eastAsia="Calibri"/>
          <w:color w:val="000000"/>
          <w:sz w:val="24"/>
          <w:szCs w:val="21"/>
        </w:rPr>
        <w:t>1</w:t>
      </w:r>
      <w:r>
        <w:rPr>
          <w:rFonts w:hint="eastAsia" w:ascii="宋体" w:hAnsi="宋体" w:eastAsia="宋体"/>
          <w:color w:val="000000"/>
          <w:sz w:val="24"/>
          <w:szCs w:val="21"/>
        </w:rPr>
        <w:t>％～</w:t>
      </w:r>
      <w:r>
        <w:rPr>
          <w:rFonts w:hint="eastAsia" w:ascii="Calibri" w:hAnsi="Calibri" w:eastAsia="Calibri"/>
          <w:color w:val="000000"/>
          <w:sz w:val="24"/>
          <w:szCs w:val="21"/>
        </w:rPr>
        <w:t>10</w:t>
      </w:r>
      <w:r>
        <w:rPr>
          <w:rFonts w:hint="eastAsia" w:ascii="宋体" w:hAnsi="宋体" w:eastAsia="宋体"/>
          <w:color w:val="000000"/>
          <w:sz w:val="24"/>
          <w:szCs w:val="21"/>
        </w:rPr>
        <w:t>％；</w:t>
      </w:r>
    </w:p>
    <w:p w14:paraId="2BD817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Calibri"/>
          <w:color w:val="000000"/>
          <w:sz w:val="24"/>
          <w:szCs w:val="21"/>
        </w:rPr>
        <w:t>3</w:t>
      </w:r>
      <w:r>
        <w:rPr>
          <w:rFonts w:hint="eastAsia" w:ascii="宋体" w:hAnsi="宋体" w:eastAsia="宋体"/>
          <w:color w:val="000000"/>
          <w:sz w:val="24"/>
          <w:szCs w:val="21"/>
        </w:rPr>
        <w:t>、测量精度：精密度：标准偏差δ</w:t>
      </w:r>
      <w:r>
        <w:rPr>
          <w:rFonts w:hint="eastAsia" w:ascii="Calibri" w:hAnsi="Calibri" w:eastAsia="Calibri"/>
          <w:color w:val="000000"/>
          <w:sz w:val="24"/>
          <w:szCs w:val="21"/>
        </w:rPr>
        <w:t>sd</w:t>
      </w:r>
      <w:r>
        <w:rPr>
          <w:rFonts w:hint="eastAsia" w:ascii="宋体" w:hAnsi="宋体" w:eastAsia="宋体"/>
          <w:color w:val="000000"/>
          <w:sz w:val="24"/>
          <w:szCs w:val="21"/>
        </w:rPr>
        <w:t>不超过</w:t>
      </w:r>
      <w:r>
        <w:rPr>
          <w:rFonts w:hint="eastAsia" w:ascii="Calibri" w:hAnsi="Calibri" w:eastAsia="Calibri"/>
          <w:color w:val="000000"/>
          <w:sz w:val="24"/>
          <w:szCs w:val="21"/>
        </w:rPr>
        <w:t>0</w:t>
      </w:r>
      <w:r>
        <w:rPr>
          <w:rFonts w:hint="eastAsia" w:ascii="宋体" w:hAnsi="宋体" w:eastAsia="宋体"/>
          <w:color w:val="000000"/>
          <w:sz w:val="24"/>
          <w:szCs w:val="21"/>
        </w:rPr>
        <w:t>.</w:t>
      </w:r>
      <w:r>
        <w:rPr>
          <w:rFonts w:hint="eastAsia" w:ascii="Calibri" w:hAnsi="Calibri" w:eastAsia="Calibri"/>
          <w:color w:val="000000"/>
          <w:sz w:val="24"/>
          <w:szCs w:val="21"/>
        </w:rPr>
        <w:t>25</w:t>
      </w:r>
      <w:r>
        <w:rPr>
          <w:rFonts w:hint="eastAsia" w:ascii="宋体" w:hAnsi="宋体" w:eastAsia="宋体"/>
          <w:color w:val="000000"/>
          <w:sz w:val="24"/>
          <w:szCs w:val="21"/>
        </w:rPr>
        <w:t>‰；</w:t>
      </w:r>
    </w:p>
    <w:p w14:paraId="60B4C1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5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1"/>
        </w:rPr>
        <w:t>、检测灵敏度：</w:t>
      </w:r>
      <w:r>
        <w:rPr>
          <w:rFonts w:hint="eastAsia" w:ascii="Calibri" w:hAnsi="Calibri" w:eastAsia="Calibri"/>
          <w:color w:val="000000"/>
          <w:sz w:val="24"/>
          <w:szCs w:val="21"/>
        </w:rPr>
        <w:t>CO2</w:t>
      </w:r>
      <w:r>
        <w:rPr>
          <w:rFonts w:hint="eastAsia" w:ascii="宋体" w:hAnsi="宋体" w:eastAsia="宋体"/>
          <w:color w:val="000000"/>
          <w:sz w:val="24"/>
          <w:szCs w:val="21"/>
        </w:rPr>
        <w:t>最小检测浓度：</w:t>
      </w:r>
      <w:r>
        <w:rPr>
          <w:rFonts w:hint="eastAsia" w:ascii="Calibri" w:hAnsi="Calibri" w:eastAsia="Calibri"/>
          <w:color w:val="000000"/>
          <w:sz w:val="24"/>
          <w:szCs w:val="21"/>
        </w:rPr>
        <w:t>0</w:t>
      </w:r>
      <w:r>
        <w:rPr>
          <w:rFonts w:hint="eastAsia" w:ascii="宋体" w:hAnsi="宋体" w:eastAsia="宋体"/>
          <w:color w:val="000000"/>
          <w:sz w:val="24"/>
          <w:szCs w:val="21"/>
        </w:rPr>
        <w:t>.</w:t>
      </w:r>
      <w:r>
        <w:rPr>
          <w:rFonts w:hint="eastAsia" w:ascii="Calibri" w:hAnsi="Calibri" w:eastAsia="Calibri"/>
          <w:color w:val="000000"/>
          <w:sz w:val="24"/>
          <w:szCs w:val="21"/>
        </w:rPr>
        <w:t>5</w:t>
      </w:r>
      <w:r>
        <w:rPr>
          <w:rFonts w:hint="eastAsia" w:ascii="宋体" w:hAnsi="宋体" w:eastAsia="宋体"/>
          <w:color w:val="000000"/>
          <w:sz w:val="24"/>
          <w:szCs w:val="21"/>
        </w:rPr>
        <w:t>％，误差应不超过±</w:t>
      </w:r>
      <w:r>
        <w:rPr>
          <w:rFonts w:hint="eastAsia" w:ascii="Calibri" w:hAnsi="Calibri" w:eastAsia="Calibri"/>
          <w:color w:val="000000"/>
          <w:sz w:val="24"/>
          <w:szCs w:val="21"/>
        </w:rPr>
        <w:t>0</w:t>
      </w:r>
      <w:r>
        <w:rPr>
          <w:rFonts w:hint="eastAsia" w:ascii="宋体" w:hAnsi="宋体" w:eastAsia="宋体"/>
          <w:color w:val="000000"/>
          <w:sz w:val="24"/>
          <w:szCs w:val="21"/>
        </w:rPr>
        <w:t>.</w:t>
      </w:r>
      <w:r>
        <w:rPr>
          <w:rFonts w:hint="eastAsia" w:ascii="Calibri" w:hAnsi="Calibri" w:eastAsia="Calibri"/>
          <w:color w:val="000000"/>
          <w:sz w:val="24"/>
          <w:szCs w:val="21"/>
        </w:rPr>
        <w:t>1</w:t>
      </w:r>
      <w:r>
        <w:rPr>
          <w:rFonts w:hint="eastAsia" w:ascii="宋体" w:hAnsi="宋体" w:eastAsia="宋体"/>
          <w:color w:val="000000"/>
          <w:sz w:val="24"/>
          <w:szCs w:val="21"/>
        </w:rPr>
        <w:t>％；</w:t>
      </w:r>
    </w:p>
    <w:p w14:paraId="441439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5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4"/>
          <w:szCs w:val="21"/>
        </w:rPr>
        <w:t>、预热时间：不超过</w:t>
      </w:r>
      <w:r>
        <w:rPr>
          <w:rFonts w:hint="eastAsia" w:ascii="Calibri" w:hAnsi="Calibri" w:eastAsia="Calibri"/>
          <w:color w:val="000000"/>
          <w:sz w:val="24"/>
          <w:szCs w:val="21"/>
        </w:rPr>
        <w:t>45min</w:t>
      </w:r>
      <w:r>
        <w:rPr>
          <w:rFonts w:hint="eastAsia" w:ascii="宋体" w:hAnsi="宋体" w:eastAsia="宋体"/>
          <w:color w:val="000000"/>
          <w:sz w:val="24"/>
          <w:szCs w:val="21"/>
        </w:rPr>
        <w:t>；</w:t>
      </w:r>
    </w:p>
    <w:p w14:paraId="61360C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5" w:after="0" w:line="576" w:lineRule="exact"/>
        <w:ind w:firstLine="24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4"/>
          <w:szCs w:val="21"/>
        </w:rPr>
        <w:t>、分析速度：每个样品分析时间＜</w:t>
      </w:r>
      <w:r>
        <w:rPr>
          <w:rFonts w:hint="eastAsia" w:ascii="Calibri" w:hAnsi="Calibri" w:eastAsia="Calibri"/>
          <w:color w:val="000000"/>
          <w:sz w:val="24"/>
          <w:szCs w:val="21"/>
        </w:rPr>
        <w:t>100s</w:t>
      </w:r>
      <w:r>
        <w:rPr>
          <w:rFonts w:hint="eastAsia" w:ascii="宋体" w:hAnsi="宋体" w:eastAsia="宋体"/>
          <w:color w:val="000000"/>
          <w:sz w:val="24"/>
          <w:szCs w:val="21"/>
        </w:rPr>
        <w:t>；</w:t>
      </w:r>
    </w:p>
    <w:p w14:paraId="3BB8C0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240" w:right="1200" w:firstLine="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4"/>
          <w:szCs w:val="21"/>
        </w:rPr>
        <w:t>、配套使用的试剂通过</w:t>
      </w:r>
      <w:r>
        <w:rPr>
          <w:rFonts w:hint="eastAsia" w:ascii="Calibri" w:hAnsi="Calibri" w:eastAsia="Calibri"/>
          <w:color w:val="000000"/>
          <w:sz w:val="24"/>
          <w:szCs w:val="21"/>
        </w:rPr>
        <w:t>TUV</w:t>
      </w:r>
      <w:r>
        <w:rPr>
          <w:rFonts w:hint="eastAsia" w:ascii="宋体" w:hAnsi="宋体" w:eastAsia="宋体"/>
          <w:color w:val="000000"/>
          <w:sz w:val="24"/>
          <w:szCs w:val="21"/>
        </w:rPr>
        <w:t>认证并提供证书复印件，配套试剂添加柠檬酸包或者含有酸化配方，配置为水溶液服用；</w:t>
      </w:r>
    </w:p>
    <w:p w14:paraId="3D8D33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" w:after="0" w:line="576" w:lineRule="exact"/>
        <w:ind w:left="20" w:right="1200" w:firstLine="220"/>
        <w:jc w:val="both"/>
        <w:textAlignment w:val="auto"/>
        <w:rPr>
          <w:rFonts w:hint="eastAsia" w:eastAsia="宋体"/>
          <w:sz w:val="24"/>
          <w:szCs w:val="21"/>
          <w:lang w:eastAsia="zh-CN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4"/>
          <w:szCs w:val="21"/>
        </w:rPr>
        <w:t>、设备可进行周校正、月质控工作，自动生成质控报告</w:t>
      </w:r>
      <w:r>
        <w:rPr>
          <w:rFonts w:hint="eastAsia" w:ascii="宋体" w:hAnsi="宋体" w:eastAsia="宋体"/>
          <w:color w:val="000000"/>
          <w:sz w:val="24"/>
          <w:szCs w:val="21"/>
          <w:lang w:eastAsia="zh-CN"/>
        </w:rPr>
        <w:t>；</w:t>
      </w:r>
    </w:p>
    <w:p w14:paraId="194DDD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3" w:after="0" w:line="576" w:lineRule="exact"/>
        <w:ind w:left="20" w:right="1060" w:firstLine="220"/>
        <w:jc w:val="both"/>
        <w:textAlignment w:val="auto"/>
        <w:rPr>
          <w:sz w:val="24"/>
          <w:szCs w:val="21"/>
        </w:rPr>
      </w:pPr>
      <w:r>
        <w:rPr>
          <w:rFonts w:hint="eastAsia" w:ascii="Calibri" w:hAnsi="Calibri" w:eastAsia="宋体"/>
          <w:color w:val="000000"/>
          <w:sz w:val="24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1"/>
        </w:rPr>
        <w:t>、数据处理工作站配置要求：智能高清显示器，微型计算机，内置打印机，另配备激光打印机；全中文数据管理软件：可为用户提供各种增值服务，包含软件系统的可扩展性，与不同厂商开发的</w:t>
      </w:r>
      <w:r>
        <w:rPr>
          <w:rFonts w:hint="eastAsia" w:ascii="Calibri" w:hAnsi="Calibri" w:eastAsia="Calibri"/>
          <w:color w:val="000000"/>
          <w:sz w:val="24"/>
          <w:szCs w:val="21"/>
        </w:rPr>
        <w:t>LIS</w:t>
      </w:r>
      <w:r>
        <w:rPr>
          <w:rFonts w:hint="eastAsia" w:ascii="宋体" w:hAnsi="宋体" w:eastAsia="宋体"/>
          <w:color w:val="000000"/>
          <w:sz w:val="24"/>
          <w:szCs w:val="21"/>
        </w:rPr>
        <w:t>（</w:t>
      </w:r>
      <w:r>
        <w:rPr>
          <w:rFonts w:hint="eastAsia" w:ascii="Calibri" w:hAnsi="Calibri" w:eastAsia="Calibri"/>
          <w:color w:val="000000"/>
          <w:sz w:val="24"/>
          <w:szCs w:val="21"/>
        </w:rPr>
        <w:t>Laboratory Information System）</w:t>
      </w:r>
      <w:r>
        <w:rPr>
          <w:rFonts w:hint="eastAsia" w:ascii="宋体" w:hAnsi="宋体" w:eastAsia="宋体"/>
          <w:color w:val="000000"/>
          <w:sz w:val="24"/>
          <w:szCs w:val="21"/>
        </w:rPr>
        <w:t>系统或</w:t>
      </w:r>
      <w:r>
        <w:rPr>
          <w:rFonts w:hint="eastAsia" w:ascii="Calibri" w:hAnsi="Calibri" w:eastAsia="Calibri"/>
          <w:color w:val="000000"/>
          <w:sz w:val="24"/>
          <w:szCs w:val="21"/>
        </w:rPr>
        <w:t>HIS（Hospital Information System）</w:t>
      </w:r>
      <w:r>
        <w:rPr>
          <w:rFonts w:hint="eastAsia" w:ascii="宋体" w:hAnsi="宋体" w:eastAsia="宋体"/>
          <w:color w:val="000000"/>
          <w:sz w:val="24"/>
          <w:szCs w:val="21"/>
        </w:rPr>
        <w:t>系统相兼容</w:t>
      </w:r>
      <w:r>
        <w:rPr>
          <w:rFonts w:hint="eastAsia" w:ascii="Calibri" w:hAnsi="Calibri" w:eastAsia="Calibri"/>
          <w:color w:val="000000"/>
          <w:sz w:val="24"/>
          <w:szCs w:val="21"/>
        </w:rPr>
        <w:t>，</w:t>
      </w:r>
      <w:r>
        <w:rPr>
          <w:rFonts w:hint="eastAsia" w:ascii="宋体" w:hAnsi="宋体" w:eastAsia="宋体"/>
          <w:color w:val="000000"/>
          <w:sz w:val="24"/>
          <w:szCs w:val="21"/>
        </w:rPr>
        <w:t>确保信息传递迅捷和信息安全</w:t>
      </w:r>
      <w:r>
        <w:rPr>
          <w:rFonts w:hint="eastAsia" w:ascii="Calibri" w:hAnsi="Calibri" w:eastAsia="Calibri"/>
          <w:color w:val="000000"/>
          <w:sz w:val="24"/>
          <w:szCs w:val="21"/>
        </w:rPr>
        <w:t>。</w:t>
      </w:r>
      <w:r>
        <w:rPr>
          <w:rFonts w:hint="eastAsia" w:ascii="宋体" w:hAnsi="宋体" w:eastAsia="宋体"/>
          <w:color w:val="000000"/>
          <w:sz w:val="24"/>
          <w:szCs w:val="21"/>
        </w:rPr>
        <w:t>也可根据需求设计报告模板。</w:t>
      </w:r>
    </w:p>
    <w:p w14:paraId="3ACD3158">
      <w:pPr>
        <w:numPr>
          <w:ilvl w:val="0"/>
          <w:numId w:val="0"/>
        </w:numPr>
        <w:bidi w:val="0"/>
        <w:spacing w:line="480" w:lineRule="auto"/>
        <w:ind w:leftChars="0"/>
        <w:rPr>
          <w:rFonts w:hint="default" w:ascii="方正仿宋简体" w:hAnsi="方正仿宋简体" w:eastAsia="方正仿宋简体" w:cs="方正仿宋简体"/>
          <w:b/>
          <w:bCs w:val="0"/>
          <w:snapToGrid w:val="0"/>
          <w:kern w:val="0"/>
          <w:sz w:val="28"/>
          <w:szCs w:val="28"/>
          <w:lang w:val="en-US" w:eastAsia="zh-CN"/>
        </w:rPr>
      </w:pPr>
    </w:p>
    <w:sectPr>
      <w:pgSz w:w="11906" w:h="16838"/>
      <w:pgMar w:top="1780" w:right="1800" w:bottom="17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262709A"/>
    <w:rsid w:val="036371F2"/>
    <w:rsid w:val="05C80770"/>
    <w:rsid w:val="064C35A7"/>
    <w:rsid w:val="09F2400E"/>
    <w:rsid w:val="18B122E1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2ED86B70"/>
    <w:rsid w:val="32E707D2"/>
    <w:rsid w:val="364D41F6"/>
    <w:rsid w:val="37757EA8"/>
    <w:rsid w:val="3D536596"/>
    <w:rsid w:val="44B33810"/>
    <w:rsid w:val="44EB3558"/>
    <w:rsid w:val="47CC61EF"/>
    <w:rsid w:val="491A440C"/>
    <w:rsid w:val="4F141468"/>
    <w:rsid w:val="50AC6291"/>
    <w:rsid w:val="54B03E76"/>
    <w:rsid w:val="5547521D"/>
    <w:rsid w:val="57574A7D"/>
    <w:rsid w:val="58C214DC"/>
    <w:rsid w:val="5B81031A"/>
    <w:rsid w:val="5BEF797A"/>
    <w:rsid w:val="5D45580D"/>
    <w:rsid w:val="623C4F9B"/>
    <w:rsid w:val="63313D46"/>
    <w:rsid w:val="65BF216B"/>
    <w:rsid w:val="6CF977BD"/>
    <w:rsid w:val="6D333196"/>
    <w:rsid w:val="6FF62C2D"/>
    <w:rsid w:val="725D6F93"/>
    <w:rsid w:val="74E92D60"/>
    <w:rsid w:val="75C22722"/>
    <w:rsid w:val="79DD0E6B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9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931</Characters>
  <Lines>1</Lines>
  <Paragraphs>1</Paragraphs>
  <TotalTime>8</TotalTime>
  <ScaleCrop>false</ScaleCrop>
  <LinksUpToDate>false</LinksUpToDate>
  <CharactersWithSpaces>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2025-03-21T06:25:00Z</cp:lastPrinted>
  <dcterms:modified xsi:type="dcterms:W3CDTF">2025-03-28T03:49:47Z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