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DF72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高效液相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色谱仪</w:t>
      </w:r>
      <w:r>
        <w:rPr>
          <w:rFonts w:ascii="Times New Roman" w:hAnsi="Times New Roman" w:cs="Times New Roman"/>
          <w:b/>
          <w:bCs/>
          <w:sz w:val="40"/>
          <w:szCs w:val="40"/>
        </w:rPr>
        <w:t>参数要求</w:t>
      </w:r>
    </w:p>
    <w:p w14:paraId="449D45A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6AC9069">
      <w:pPr>
        <w:numPr>
          <w:ilvl w:val="0"/>
          <w:numId w:val="1"/>
        </w:numPr>
        <w:outlineLvl w:val="0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设备用途</w:t>
      </w:r>
    </w:p>
    <w:p w14:paraId="21709254">
      <w:pPr>
        <w:numPr>
          <w:numId w:val="0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分离功能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HPLC利用液相流动相和色谱柱固定相的不同亲和力，将复杂混合物中的成分分离开来。通过改变色谱条件（如流动相组成、流速、温度、柱类型等），可以实现对不同极性和性质化合物的精确分离。</w:t>
      </w:r>
    </w:p>
    <w:p w14:paraId="76AA5AA8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定性功能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HPLC可与检测器（如二极管阵列检测器（DAD）、紫外检测器（UV）、质谱检测器（MS））联用，通过物质的保留时间、紫外吸收光谱或质谱特征实现对未知物质的定性鉴别。</w:t>
      </w:r>
    </w:p>
    <w:p w14:paraId="0064DD71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定量功能：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通过标准曲线法或内标法，结合峰面积或峰高，准确测定样品中目标化合物的含量，具有灵敏度高、重复性好、准确性强的优点。</w:t>
      </w:r>
    </w:p>
    <w:p w14:paraId="388FD5A6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纯化功能：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HPLC结合制备色谱柱可用于样品纯化和制备，能从复杂样品中制备获得高纯度化合物，广泛用于天然产物提取、药物合成中间体制备等。</w:t>
      </w:r>
    </w:p>
    <w:p w14:paraId="32FF0CF6">
      <w:pPr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ascii="Times New Roman" w:hAnsi="Times New Roman" w:cs="Times New Roman"/>
          <w:b/>
          <w:bCs/>
          <w:sz w:val="32"/>
          <w:szCs w:val="32"/>
        </w:rPr>
        <w:t>参数要求</w:t>
      </w:r>
    </w:p>
    <w:p w14:paraId="538E97B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ascii="Times New Roman" w:hAnsi="Times New Roman" w:cs="Times New Roman"/>
          <w:sz w:val="28"/>
          <w:szCs w:val="28"/>
        </w:rPr>
        <w:t>梯度模式：四元梯度</w:t>
      </w:r>
    </w:p>
    <w:p w14:paraId="2E145F7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</w:t>
      </w:r>
      <w:r>
        <w:rPr>
          <w:rFonts w:ascii="Times New Roman" w:hAnsi="Times New Roman" w:cs="Times New Roman"/>
          <w:sz w:val="28"/>
          <w:szCs w:val="28"/>
        </w:rPr>
        <w:t>流速范围：0.001-10.000 ml/min</w:t>
      </w:r>
    </w:p>
    <w:p w14:paraId="1F0F591F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</w:t>
      </w:r>
      <w:r>
        <w:rPr>
          <w:rFonts w:ascii="Times New Roman" w:hAnsi="Times New Roman" w:cs="Times New Roman"/>
          <w:sz w:val="28"/>
          <w:szCs w:val="28"/>
        </w:rPr>
        <w:t>最大耐压：6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 w:cs="Times New Roman"/>
          <w:sz w:val="28"/>
          <w:szCs w:val="28"/>
        </w:rPr>
        <w:t>-70 MPa</w:t>
      </w:r>
    </w:p>
    <w:p w14:paraId="30EDE0B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</w:t>
      </w:r>
      <w:r>
        <w:rPr>
          <w:rFonts w:ascii="Times New Roman" w:hAnsi="Times New Roman" w:cs="Times New Roman"/>
          <w:sz w:val="28"/>
          <w:szCs w:val="28"/>
        </w:rPr>
        <w:t>最大进样量：100ul至1000ul</w:t>
      </w:r>
    </w:p>
    <w:p w14:paraId="53B0436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5、</w:t>
      </w:r>
      <w:r>
        <w:rPr>
          <w:rFonts w:ascii="Times New Roman" w:hAnsi="Times New Roman" w:cs="Times New Roman"/>
          <w:sz w:val="28"/>
          <w:szCs w:val="28"/>
        </w:rPr>
        <w:t xml:space="preserve">进样器温度：1-45℃ </w:t>
      </w:r>
    </w:p>
    <w:p w14:paraId="2B657F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6、</w:t>
      </w:r>
      <w:r>
        <w:rPr>
          <w:rFonts w:ascii="Times New Roman" w:hAnsi="Times New Roman" w:cs="Times New Roman"/>
          <w:sz w:val="28"/>
          <w:szCs w:val="28"/>
        </w:rPr>
        <w:t>进样器容量：96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-120位 2ml小瓶</w:t>
      </w:r>
    </w:p>
    <w:p w14:paraId="7B3A2FE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7、</w:t>
      </w:r>
      <w:r>
        <w:rPr>
          <w:rFonts w:ascii="Times New Roman" w:hAnsi="Times New Roman" w:cs="Times New Roman"/>
          <w:sz w:val="28"/>
          <w:szCs w:val="28"/>
        </w:rPr>
        <w:t>柱温箱温度：1-50℃</w:t>
      </w:r>
    </w:p>
    <w:p w14:paraId="0790FB31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8、</w:t>
      </w:r>
      <w:r>
        <w:rPr>
          <w:rFonts w:ascii="Times New Roman" w:hAnsi="Times New Roman" w:cs="Times New Roman"/>
          <w:sz w:val="28"/>
          <w:szCs w:val="28"/>
        </w:rPr>
        <w:t>最高可容纳柱参数：可容纳300mm长柱，最多1-3根色谱柱</w:t>
      </w:r>
    </w:p>
    <w:p w14:paraId="43C8B34D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9、</w:t>
      </w:r>
      <w:r>
        <w:rPr>
          <w:rFonts w:ascii="Times New Roman" w:hAnsi="Times New Roman" w:cs="Times New Roman"/>
          <w:sz w:val="28"/>
          <w:szCs w:val="28"/>
        </w:rPr>
        <w:t>DAD检测器：</w:t>
      </w:r>
      <w:r>
        <w:rPr>
          <w:rFonts w:hint="default" w:ascii="Arial" w:hAnsi="Arial" w:cs="Arial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>1024个感光器件</w:t>
      </w:r>
    </w:p>
    <w:p w14:paraId="1736E183">
      <w:pPr>
        <w:outlineLvl w:val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>样品残留：&lt;0.007%</w:t>
      </w:r>
    </w:p>
    <w:p w14:paraId="02BEFBC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11、</w:t>
      </w:r>
      <w:r>
        <w:rPr>
          <w:rFonts w:ascii="Times New Roman" w:hAnsi="Times New Roman" w:cs="Times New Roman"/>
          <w:sz w:val="28"/>
          <w:szCs w:val="28"/>
        </w:rPr>
        <w:t>波长自校准：内置汞灯校准</w:t>
      </w:r>
    </w:p>
    <w:p w14:paraId="5257D35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12、</w:t>
      </w:r>
      <w:r>
        <w:rPr>
          <w:rFonts w:ascii="Times New Roman" w:hAnsi="Times New Roman" w:cs="Times New Roman"/>
          <w:sz w:val="28"/>
          <w:szCs w:val="28"/>
        </w:rPr>
        <w:t>最大采样速率：160Hz</w:t>
      </w:r>
    </w:p>
    <w:p w14:paraId="68DB4078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13、</w:t>
      </w:r>
      <w:r>
        <w:rPr>
          <w:rFonts w:ascii="Times New Roman" w:hAnsi="Times New Roman" w:cs="Times New Roman"/>
          <w:sz w:val="28"/>
          <w:szCs w:val="28"/>
        </w:rPr>
        <w:t>参比背景拟合：多通道独立模式，参比波长按通道定义</w:t>
      </w:r>
    </w:p>
    <w:p w14:paraId="287E7497">
      <w:pPr>
        <w:pStyle w:val="5"/>
        <w:ind w:firstLine="0" w:firstLineChars="0"/>
        <w:rPr>
          <w:rFonts w:ascii="Times New Roman" w:hAnsi="Times New Roman" w:cs="Times New Roman"/>
          <w:b/>
          <w:sz w:val="40"/>
          <w:szCs w:val="40"/>
        </w:rPr>
      </w:pPr>
    </w:p>
    <w:p w14:paraId="0A9EB615">
      <w:pPr>
        <w:pStyle w:val="5"/>
        <w:ind w:firstLine="0" w:firstLineChars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配置清单</w:t>
      </w:r>
    </w:p>
    <w:p w14:paraId="5B13445E">
      <w:pPr>
        <w:rPr>
          <w:rFonts w:ascii="Times New Roman" w:hAnsi="Times New Roman" w:cs="Times New Roman"/>
        </w:rPr>
      </w:pPr>
    </w:p>
    <w:p w14:paraId="53A99552">
      <w:pPr>
        <w:rPr>
          <w:rFonts w:ascii="Times New Roman" w:hAnsi="Times New Roman" w:cs="Times New Roman"/>
        </w:rPr>
      </w:pPr>
    </w:p>
    <w:tbl>
      <w:tblPr>
        <w:tblStyle w:val="3"/>
        <w:tblW w:w="73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555"/>
        <w:gridCol w:w="2205"/>
      </w:tblGrid>
      <w:tr w14:paraId="5FAB7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4F8A5BA7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序号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5F63B67D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名称</w:t>
            </w:r>
          </w:p>
        </w:tc>
        <w:tc>
          <w:tcPr>
            <w:tcW w:w="2205" w:type="dxa"/>
          </w:tcPr>
          <w:p w14:paraId="1E318691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数量及单位</w:t>
            </w:r>
          </w:p>
        </w:tc>
      </w:tr>
      <w:tr w14:paraId="75A20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4FD2367A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4AC1A397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36"/>
              </w:rPr>
              <w:t>泵系统</w:t>
            </w:r>
          </w:p>
        </w:tc>
        <w:tc>
          <w:tcPr>
            <w:tcW w:w="2205" w:type="dxa"/>
          </w:tcPr>
          <w:p w14:paraId="53A53809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1台</w:t>
            </w:r>
          </w:p>
        </w:tc>
      </w:tr>
      <w:tr w14:paraId="63B03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5B70409C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696D4EF6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36"/>
              </w:rPr>
              <w:t>样品管理系统</w:t>
            </w:r>
          </w:p>
        </w:tc>
        <w:tc>
          <w:tcPr>
            <w:tcW w:w="2205" w:type="dxa"/>
          </w:tcPr>
          <w:p w14:paraId="247242E8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1台</w:t>
            </w:r>
          </w:p>
        </w:tc>
      </w:tr>
      <w:tr w14:paraId="01FEDD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26661228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16958E97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36"/>
              </w:rPr>
              <w:t>柱温箱管理系统</w:t>
            </w:r>
          </w:p>
        </w:tc>
        <w:tc>
          <w:tcPr>
            <w:tcW w:w="2205" w:type="dxa"/>
          </w:tcPr>
          <w:p w14:paraId="7F0C8211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1台</w:t>
            </w:r>
          </w:p>
        </w:tc>
      </w:tr>
      <w:tr w14:paraId="7430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4D0D0641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07B5DB56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36"/>
              </w:rPr>
              <w:t>DAD检测器</w:t>
            </w:r>
          </w:p>
        </w:tc>
        <w:tc>
          <w:tcPr>
            <w:tcW w:w="2205" w:type="dxa"/>
          </w:tcPr>
          <w:p w14:paraId="66AC1F0C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1台</w:t>
            </w:r>
          </w:p>
        </w:tc>
      </w:tr>
      <w:tr w14:paraId="07AC2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8" w:type="dxa"/>
            <w:tcBorders>
              <w:right w:val="single" w:color="auto" w:sz="4" w:space="0"/>
            </w:tcBorders>
          </w:tcPr>
          <w:p w14:paraId="392B04D7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5</w:t>
            </w:r>
          </w:p>
        </w:tc>
        <w:tc>
          <w:tcPr>
            <w:tcW w:w="3555" w:type="dxa"/>
            <w:tcBorders>
              <w:left w:val="single" w:color="auto" w:sz="4" w:space="0"/>
            </w:tcBorders>
          </w:tcPr>
          <w:p w14:paraId="42657310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36"/>
              </w:rPr>
              <w:t>电脑（工作台）</w:t>
            </w:r>
          </w:p>
        </w:tc>
        <w:tc>
          <w:tcPr>
            <w:tcW w:w="2205" w:type="dxa"/>
          </w:tcPr>
          <w:p w14:paraId="48FC072D">
            <w:pPr>
              <w:pStyle w:val="5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1台</w:t>
            </w:r>
          </w:p>
        </w:tc>
      </w:tr>
    </w:tbl>
    <w:p w14:paraId="44A53BE9">
      <w:pPr>
        <w:pStyle w:val="5"/>
        <w:ind w:left="1843" w:firstLine="0" w:firstLineChars="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FF409"/>
    <w:multiLevelType w:val="singleLevel"/>
    <w:tmpl w:val="BEBFF4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6A78"/>
    <w:rsid w:val="001B4A5E"/>
    <w:rsid w:val="002350DE"/>
    <w:rsid w:val="00362F82"/>
    <w:rsid w:val="005463B0"/>
    <w:rsid w:val="005A29C5"/>
    <w:rsid w:val="00650DD4"/>
    <w:rsid w:val="00657173"/>
    <w:rsid w:val="0091224D"/>
    <w:rsid w:val="00935947"/>
    <w:rsid w:val="009758F7"/>
    <w:rsid w:val="00A30721"/>
    <w:rsid w:val="00B354AC"/>
    <w:rsid w:val="00C25229"/>
    <w:rsid w:val="00C322D7"/>
    <w:rsid w:val="00D653FB"/>
    <w:rsid w:val="00D858A0"/>
    <w:rsid w:val="00FC46AC"/>
    <w:rsid w:val="011F3BF5"/>
    <w:rsid w:val="089D1526"/>
    <w:rsid w:val="127B1BC1"/>
    <w:rsid w:val="15714980"/>
    <w:rsid w:val="24951C1C"/>
    <w:rsid w:val="2CE37ABA"/>
    <w:rsid w:val="39C8150E"/>
    <w:rsid w:val="3C642299"/>
    <w:rsid w:val="43340C18"/>
    <w:rsid w:val="4E1305F6"/>
    <w:rsid w:val="5A9C1F64"/>
    <w:rsid w:val="5D1F7DEB"/>
    <w:rsid w:val="62466A78"/>
    <w:rsid w:val="64385C85"/>
    <w:rsid w:val="70670DE9"/>
    <w:rsid w:val="74B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512</Words>
  <Characters>594</Characters>
  <Lines>31</Lines>
  <Paragraphs>40</Paragraphs>
  <TotalTime>78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2024-12-19T14:42:00Z</dcterms:created>
  <dc:creator>xb21cn</dc:creator>
  <cp:lastModifiedBy>WPS_1670649084</cp:lastModifiedBy>
  <dcterms:modified xsi:type="dcterms:W3CDTF">2025-03-25T03:04:54Z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ACD00926A33C4AC9BFB05DDB6F94B8E9_11</vt:lpwstr>
  </property>
  <property fmtid="{D5CDD505-2E9C-101B-9397-08002B2CF9AE}" pid="4" name="KSOTemplateDocerSaveRecord">
    <vt:lpwstr>eyJoZGlkIjoiZmQwYTg1Zjk5YTM4NzlkNzBiMjk1ZTVlNWY5MGM2MTQiLCJ1c2VySWQiOiIxNDQwOTMyNDE0In0=</vt:lpwstr>
  </property>
  <property fmtid="{D5CDD505-2E9C-101B-9397-08002B2CF9AE}" pid="5" name="GrammarlyDocumentId">
    <vt:lpwstr>1375832ae4ac60b63483a7a144080d1d5f2bde08005388f165034aa999556071</vt:lpwstr>
  </property>
</Properties>
</file>