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sz w:val="48"/>
          <w:szCs w:val="48"/>
          <w:lang w:eastAsia="zh-CN"/>
        </w:rPr>
      </w:pPr>
      <w:r>
        <w:rPr>
          <w:rFonts w:hint="eastAsia" w:ascii="仿宋_GB2312" w:eastAsia="仿宋_GB2312"/>
          <w:b/>
          <w:sz w:val="48"/>
          <w:szCs w:val="48"/>
        </w:rPr>
        <w:t>净化区域维保服务</w:t>
      </w:r>
      <w:r>
        <w:rPr>
          <w:rFonts w:hint="eastAsia" w:ascii="仿宋_GB2312" w:eastAsia="仿宋_GB2312"/>
          <w:b/>
          <w:sz w:val="48"/>
          <w:szCs w:val="48"/>
          <w:lang w:eastAsia="zh-CN"/>
        </w:rPr>
        <w:t>内容</w:t>
      </w:r>
    </w:p>
    <w:p>
      <w:pPr>
        <w:ind w:firstLine="482" w:firstLineChars="200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</w:p>
    <w:p>
      <w:pPr>
        <w:ind w:firstLine="482" w:firstLineChars="200"/>
        <w:rPr>
          <w:rFonts w:hint="eastAsia" w:ascii="仿宋" w:hAnsi="仿宋" w:eastAsia="仿宋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维保范围：</w:t>
      </w:r>
      <w:r>
        <w:rPr>
          <w:rFonts w:hint="eastAsia" w:ascii="仿宋" w:hAnsi="仿宋" w:eastAsia="仿宋" w:cs="宋体"/>
          <w:bCs/>
          <w:color w:val="000000"/>
          <w:sz w:val="24"/>
          <w:szCs w:val="24"/>
          <w:lang w:val="en-US" w:eastAsia="zh-CN"/>
        </w:rPr>
        <w:t>包含但不限于16号楼的洁净手术室18间手术室及辅房用房、16号楼5间血液病房、16号楼ICU病房、供应室、18号楼眼科手术室、6号楼血液透析室、10号楼静配中心、2号楼脑病科ICU、3号肺病ICU、发热门诊、18号楼内镜中心的净化空调系统，以及净化区域内的自动门（含门诊大楼、19号楼体检大楼、肿瘤科及16号楼3楼放射室的电动门）、环境控制（即暖通专业，包括通风、温湿度、洁净度、压力梯度等）、低压配电（动力及照明）、强弱电（网络及监控）、自控、门控、医气系统、给排水、医气管道系统、装饰装修、PLC可编程智能控制系统等设备及附属设备的运行维护工作，内容包括各设备的检测、维护保养（含巡检、月检、季检、半年检、年检），和所辖设备及附属设备各类配合监护、及意外损失、正常更换的低值设备、易耗品（价值100元以下含100元）恢复，以保证各场所正常工作，提高设备效能。</w:t>
      </w:r>
    </w:p>
    <w:p>
      <w:pPr>
        <w:ind w:firstLine="480" w:firstLineChars="200"/>
        <w:rPr>
          <w:rFonts w:hint="eastAsia" w:ascii="仿宋" w:hAnsi="仿宋" w:eastAsia="仿宋" w:cs="宋体"/>
          <w:bCs/>
          <w:color w:val="00000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280" w:leftChars="0" w:firstLine="0" w:firstLineChars="0"/>
        <w:textAlignment w:val="auto"/>
        <w:rPr>
          <w:rFonts w:hint="eastAsia" w:ascii="宋体" w:hAnsi="宋体" w:eastAsia="宋体" w:cs="宋体"/>
          <w:b/>
          <w:bCs/>
          <w:kern w:val="2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8"/>
          <w:sz w:val="24"/>
          <w:szCs w:val="24"/>
          <w:lang w:val="en-US" w:eastAsia="zh-CN"/>
        </w:rPr>
        <w:t>净化项目内容具体分化如下：</w:t>
      </w:r>
    </w:p>
    <w:p>
      <w:pPr>
        <w:ind w:firstLine="480" w:firstLineChars="200"/>
        <w:rPr>
          <w:rFonts w:hint="eastAsia" w:ascii="仿宋" w:hAnsi="仿宋" w:eastAsia="仿宋" w:cs="宋体"/>
          <w:bCs/>
          <w:color w:val="000000"/>
          <w:sz w:val="24"/>
          <w:szCs w:val="24"/>
        </w:rPr>
      </w:pPr>
      <w:r>
        <w:rPr>
          <w:rFonts w:hint="eastAsia" w:ascii="仿宋" w:hAnsi="仿宋" w:eastAsia="仿宋" w:cs="宋体"/>
          <w:bCs/>
          <w:color w:val="000000"/>
          <w:sz w:val="24"/>
          <w:szCs w:val="24"/>
        </w:rPr>
        <w:t>（1）室外模块机组、循环水系统（手术室2台、血液病房1台、ICU 1台、内镜中心1台、供应室1台、血液透析中心1台、肺病ICU 1台</w:t>
      </w:r>
      <w:r>
        <w:rPr>
          <w:rFonts w:hint="eastAsia" w:ascii="仿宋" w:hAnsi="仿宋" w:eastAsia="仿宋" w:cs="宋体"/>
          <w:bCs/>
          <w:color w:val="000000"/>
          <w:sz w:val="24"/>
          <w:szCs w:val="24"/>
          <w:lang w:eastAsia="zh-CN"/>
        </w:rPr>
        <w:t>、静配中心</w:t>
      </w:r>
      <w:r>
        <w:rPr>
          <w:rFonts w:hint="eastAsia" w:ascii="仿宋" w:hAnsi="仿宋" w:eastAsia="仿宋" w:cs="宋体"/>
          <w:bCs/>
          <w:color w:val="000000"/>
          <w:sz w:val="24"/>
          <w:szCs w:val="24"/>
          <w:lang w:val="en-US" w:eastAsia="zh-CN"/>
        </w:rPr>
        <w:t>3台</w:t>
      </w:r>
      <w:r>
        <w:rPr>
          <w:rFonts w:hint="eastAsia" w:ascii="仿宋" w:hAnsi="仿宋" w:eastAsia="仿宋" w:cs="宋体"/>
          <w:bCs/>
          <w:color w:val="000000"/>
          <w:sz w:val="24"/>
          <w:szCs w:val="24"/>
        </w:rPr>
        <w:t>）；</w:t>
      </w:r>
    </w:p>
    <w:p>
      <w:pPr>
        <w:ind w:firstLine="480" w:firstLineChars="200"/>
        <w:rPr>
          <w:rFonts w:hint="eastAsia" w:ascii="仿宋" w:hAnsi="仿宋" w:eastAsia="仿宋" w:cs="宋体"/>
          <w:bCs/>
          <w:color w:val="000000"/>
          <w:sz w:val="24"/>
          <w:szCs w:val="24"/>
        </w:rPr>
      </w:pPr>
      <w:r>
        <w:rPr>
          <w:rFonts w:hint="eastAsia" w:ascii="仿宋" w:hAnsi="仿宋" w:eastAsia="仿宋" w:cs="宋体"/>
          <w:bCs/>
          <w:color w:val="000000"/>
          <w:sz w:val="24"/>
          <w:szCs w:val="24"/>
        </w:rPr>
        <w:t>（2）恒温恒湿净化空调系统（手术室20台空气处理机组、3台新风机组；血液病房5台空气处理机组、1台新风机组；</w:t>
      </w:r>
      <w:r>
        <w:rPr>
          <w:rFonts w:hint="eastAsia" w:ascii="仿宋" w:hAnsi="仿宋" w:eastAsia="仿宋" w:cs="宋体"/>
          <w:bCs/>
          <w:color w:val="000000"/>
          <w:sz w:val="24"/>
          <w:szCs w:val="24"/>
          <w:lang w:eastAsia="zh-CN"/>
        </w:rPr>
        <w:t>发热门诊</w:t>
      </w:r>
      <w:r>
        <w:rPr>
          <w:rFonts w:hint="eastAsia" w:ascii="仿宋" w:hAnsi="仿宋" w:eastAsia="仿宋" w:cs="宋体"/>
          <w:bCs/>
          <w:color w:val="000000"/>
          <w:sz w:val="24"/>
          <w:szCs w:val="24"/>
          <w:lang w:val="en-US" w:eastAsia="zh-CN"/>
        </w:rPr>
        <w:t>6台新风机组、6台排风机组；</w:t>
      </w:r>
      <w:r>
        <w:rPr>
          <w:rFonts w:hint="eastAsia" w:ascii="仿宋" w:hAnsi="仿宋" w:eastAsia="仿宋" w:cs="宋体"/>
          <w:bCs/>
          <w:color w:val="000000"/>
          <w:sz w:val="24"/>
          <w:szCs w:val="24"/>
        </w:rPr>
        <w:t>ICU风机盘管；眼科手术室1台空气处理机组；供应室1台空气处理机组；内镜中心1台新、排风交换机；血液透析中心1台；肺病ICU 1台）；</w:t>
      </w:r>
    </w:p>
    <w:p>
      <w:pPr>
        <w:ind w:firstLine="480" w:firstLineChars="200"/>
        <w:rPr>
          <w:rFonts w:hint="eastAsia" w:ascii="仿宋" w:hAnsi="仿宋" w:eastAsia="仿宋" w:cs="宋体"/>
          <w:bCs/>
          <w:color w:val="000000"/>
          <w:sz w:val="24"/>
          <w:szCs w:val="24"/>
        </w:rPr>
      </w:pPr>
      <w:r>
        <w:rPr>
          <w:rFonts w:hint="eastAsia" w:ascii="仿宋" w:hAnsi="仿宋" w:eastAsia="仿宋" w:cs="宋体"/>
          <w:bCs/>
          <w:color w:val="000000"/>
          <w:sz w:val="24"/>
          <w:szCs w:val="24"/>
        </w:rPr>
        <w:t>（3）空气处理自动控制系统（手术室20台空气处理机组、3台新风机组；血液病房5台空气处理机组、1台新风机组；ICU风机盘管；眼科手术室1台空气处理机组；供应室1台空气处理机组；血液透析中心1台；肺病ICU 1台）；</w:t>
      </w:r>
    </w:p>
    <w:p>
      <w:pPr>
        <w:ind w:firstLine="480" w:firstLineChars="200"/>
        <w:rPr>
          <w:rFonts w:hint="eastAsia" w:ascii="仿宋" w:hAnsi="仿宋" w:eastAsia="仿宋" w:cs="宋体"/>
          <w:bCs/>
          <w:color w:val="000000"/>
          <w:sz w:val="24"/>
          <w:szCs w:val="24"/>
        </w:rPr>
      </w:pPr>
      <w:r>
        <w:rPr>
          <w:rFonts w:hint="eastAsia" w:ascii="仿宋" w:hAnsi="仿宋" w:eastAsia="仿宋" w:cs="宋体"/>
          <w:bCs/>
          <w:color w:val="000000"/>
          <w:sz w:val="24"/>
          <w:szCs w:val="24"/>
        </w:rPr>
        <w:t>（4）电气、动力配电箱系统（手术室、ICU、血液病房、供应室、眼科手术室、内镜中心、血液透析中心、肺病ICU）；</w:t>
      </w:r>
    </w:p>
    <w:p>
      <w:pPr>
        <w:ind w:firstLine="480" w:firstLineChars="200"/>
        <w:rPr>
          <w:rFonts w:hint="eastAsia" w:ascii="仿宋" w:hAnsi="仿宋" w:eastAsia="仿宋" w:cs="宋体"/>
          <w:bCs/>
          <w:color w:val="000000"/>
          <w:sz w:val="24"/>
          <w:szCs w:val="24"/>
        </w:rPr>
      </w:pPr>
      <w:r>
        <w:rPr>
          <w:rFonts w:hint="eastAsia" w:ascii="仿宋" w:hAnsi="仿宋" w:eastAsia="仿宋" w:cs="宋体"/>
          <w:bCs/>
          <w:color w:val="000000"/>
          <w:sz w:val="24"/>
          <w:szCs w:val="24"/>
        </w:rPr>
        <w:t>（5）医用气密自动门系统（手术室21套、血液病房6套、ICU 2套、眼科手术室2套、内镜中心6套、肺病ICU 6套、血液透析中心1套</w:t>
      </w:r>
      <w:r>
        <w:rPr>
          <w:rFonts w:hint="eastAsia" w:ascii="仿宋" w:hAnsi="仿宋" w:eastAsia="仿宋" w:cs="宋体"/>
          <w:bCs/>
          <w:color w:val="000000"/>
          <w:sz w:val="24"/>
          <w:szCs w:val="24"/>
          <w:lang w:eastAsia="zh-CN"/>
        </w:rPr>
        <w:t>、放射影像科</w:t>
      </w:r>
      <w:r>
        <w:rPr>
          <w:rFonts w:hint="eastAsia" w:ascii="仿宋" w:hAnsi="仿宋" w:eastAsia="仿宋" w:cs="宋体"/>
          <w:bCs/>
          <w:color w:val="000000"/>
          <w:sz w:val="24"/>
          <w:szCs w:val="24"/>
          <w:lang w:val="en-US" w:eastAsia="zh-CN"/>
        </w:rPr>
        <w:t>27套</w:t>
      </w:r>
      <w:bookmarkStart w:id="0" w:name="_GoBack"/>
      <w:bookmarkEnd w:id="0"/>
      <w:r>
        <w:rPr>
          <w:rFonts w:hint="eastAsia" w:ascii="仿宋" w:hAnsi="仿宋" w:eastAsia="仿宋" w:cs="宋体"/>
          <w:bCs/>
          <w:color w:val="000000"/>
          <w:sz w:val="24"/>
          <w:szCs w:val="24"/>
        </w:rPr>
        <w:t>）；</w:t>
      </w:r>
    </w:p>
    <w:p>
      <w:pPr>
        <w:ind w:firstLine="480" w:firstLineChars="200"/>
        <w:rPr>
          <w:rFonts w:hint="eastAsia" w:ascii="仿宋" w:hAnsi="仿宋" w:eastAsia="仿宋" w:cs="宋体"/>
          <w:bCs/>
          <w:color w:val="000000"/>
          <w:sz w:val="24"/>
          <w:szCs w:val="24"/>
        </w:rPr>
      </w:pPr>
      <w:r>
        <w:rPr>
          <w:rFonts w:hint="eastAsia" w:ascii="仿宋" w:hAnsi="仿宋" w:eastAsia="仿宋" w:cs="宋体"/>
          <w:bCs/>
          <w:color w:val="000000"/>
          <w:sz w:val="24"/>
          <w:szCs w:val="24"/>
        </w:rPr>
        <w:t>（6）医用汇流排及气体管道系统；</w:t>
      </w:r>
    </w:p>
    <w:p>
      <w:pPr>
        <w:ind w:firstLine="480" w:firstLineChars="200"/>
        <w:rPr>
          <w:rFonts w:hint="eastAsia" w:ascii="仿宋" w:hAnsi="仿宋" w:eastAsia="仿宋" w:cs="宋体"/>
          <w:bCs/>
          <w:color w:val="000000"/>
          <w:sz w:val="24"/>
          <w:szCs w:val="24"/>
        </w:rPr>
      </w:pPr>
      <w:r>
        <w:rPr>
          <w:rFonts w:hint="eastAsia" w:ascii="仿宋" w:hAnsi="仿宋" w:eastAsia="仿宋" w:cs="宋体"/>
          <w:bCs/>
          <w:color w:val="000000"/>
          <w:sz w:val="24"/>
          <w:szCs w:val="24"/>
        </w:rPr>
        <w:t>（7）照明、呼叫对讲、强弱电系统；</w:t>
      </w:r>
    </w:p>
    <w:p>
      <w:pPr>
        <w:ind w:firstLine="480" w:firstLineChars="200"/>
        <w:rPr>
          <w:rFonts w:hint="eastAsia" w:ascii="仿宋" w:hAnsi="仿宋" w:eastAsia="仿宋" w:cs="宋体"/>
          <w:bCs/>
          <w:color w:val="000000"/>
          <w:sz w:val="24"/>
          <w:szCs w:val="24"/>
        </w:rPr>
      </w:pPr>
      <w:r>
        <w:rPr>
          <w:rFonts w:hint="eastAsia" w:ascii="仿宋" w:hAnsi="仿宋" w:eastAsia="仿宋" w:cs="宋体"/>
          <w:bCs/>
          <w:color w:val="000000"/>
          <w:sz w:val="24"/>
          <w:szCs w:val="24"/>
        </w:rPr>
        <w:t>（8）装饰、医用刷手池、给排水、麻醉柜等三柜一台。</w:t>
      </w:r>
    </w:p>
    <w:p>
      <w:pPr>
        <w:pStyle w:val="2"/>
        <w:rPr>
          <w:rFonts w:hint="eastAsia"/>
        </w:rPr>
      </w:pPr>
    </w:p>
    <w:p>
      <w:pPr>
        <w:jc w:val="both"/>
        <w:rPr>
          <w:rFonts w:hint="eastAsia" w:ascii="仿宋_GB2312" w:eastAsia="仿宋_GB2312"/>
          <w:b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注：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维保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范围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、维保内容、维保效果、易损零配件及维保用品范围包括上述1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-2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所列的内容和范围，竞选人可根据竣工图纸、各专业系统的技术特点和自身技术水平对本系统的维保内容、维保效果及易损品定义范围进行拓展。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77F95A"/>
    <w:multiLevelType w:val="singleLevel"/>
    <w:tmpl w:val="1F77F95A"/>
    <w:lvl w:ilvl="0" w:tentative="0">
      <w:start w:val="2"/>
      <w:numFmt w:val="decimal"/>
      <w:suff w:val="nothing"/>
      <w:lvlText w:val="%1、"/>
      <w:lvlJc w:val="left"/>
      <w:pPr>
        <w:ind w:left="28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ZGY1ZTQ4OGJmY2IwYWQ4MmE5Zjk0NjM5MTNjMDEifQ=="/>
  </w:docVars>
  <w:rsids>
    <w:rsidRoot w:val="00000000"/>
    <w:rsid w:val="206521B2"/>
    <w:rsid w:val="20ED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2024-04-22T02:28:47Z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4547B077EE284EC5954A293293C1A29E_12</vt:lpwstr>
  </property>
</Properties>
</file>