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净化区域维保服务</w:t>
      </w:r>
      <w:r>
        <w:rPr>
          <w:rFonts w:hint="eastAsia"/>
          <w:b/>
          <w:bCs/>
          <w:sz w:val="36"/>
          <w:szCs w:val="44"/>
        </w:rPr>
        <w:t>方案推荐书目录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维保报价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具体维保方案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公司情况介绍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公司情况说明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公司2022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年财务状况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配件仓库说明（附图片）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专项维修检测设备说明（附图片）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资格证明材料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公司三证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质量管理体系证明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维修人员配置情况（包含维修人员培训证、资格证）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法人代表及授权委托书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同类项目业绩介绍（用户名单及合同至少5份）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注：推荐书每页需加盖公章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064064F0"/>
    <w:rsid w:val="1AD52E1E"/>
    <w:rsid w:val="2B1A1C68"/>
    <w:rsid w:val="347E36F4"/>
    <w:rsid w:val="372153A4"/>
    <w:rsid w:val="49793CEA"/>
    <w:rsid w:val="4D8233CA"/>
    <w:rsid w:val="5F8B64CB"/>
    <w:rsid w:val="6BBC155B"/>
    <w:rsid w:val="757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510</Characters>
  <Lines>0</Lines>
  <Paragraphs>0</Paragraphs>
  <TotalTime>1</TotalTime>
  <ScaleCrop>false</ScaleCrop>
  <LinksUpToDate>false</LinksUpToDate>
  <CharactersWithSpaces>510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cp:lastPrinted>2018-08-03T00:02:00Z</cp:lastPrinted>
  <dcterms:modified xsi:type="dcterms:W3CDTF">2023-03-23T03:18:45Z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A091484E76244F0EA16DE85788FBBD3F</vt:lpwstr>
  </property>
</Properties>
</file>