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全自动尿液分析流水线（尿液分析仪+尿液沉渣分析仪）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参数要求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自动尿液分析仪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参数要求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1.仪器可检测</w:t>
      </w:r>
      <w:r>
        <w:rPr>
          <w:rFonts w:hint="eastAsia" w:asciiTheme="minorEastAsia" w:hAnsiTheme="minorEastAsia"/>
          <w:sz w:val="28"/>
          <w:szCs w:val="28"/>
          <w:lang w:eastAsia="zh-CN"/>
        </w:rPr>
        <w:t>包含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PH值、胆红素、葡萄糖、维生素C、蛋白、尿胆素原、潜血、亚硝酸盐、白细胞、酮体、尿比重11个项目，可扩展微量白蛋白、肌酐、尿钙3个项目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2.自动化程度高，操作者只需装入试纸条、放置样本、按“进标本”键，仪器便可完成无限量标本连续测定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.自动修正环境温度、试纸非特异性、尿液酸碱度、比重、颜色对测试结果的影响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.触摸式大屏幕液晶显示，全中文视窗操作界面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Theme="minorEastAsia" w:hAnsiTheme="minorEastAsia" w:eastAsiaTheme="minorEastAsia"/>
          <w:sz w:val="28"/>
          <w:szCs w:val="28"/>
        </w:rPr>
        <w:t>800*600彩色薄膜显示器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.储存功能：仪器可储存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≥20</w:t>
      </w:r>
      <w:r>
        <w:rPr>
          <w:rFonts w:hint="eastAsia" w:asciiTheme="minorEastAsia" w:hAnsiTheme="minorEastAsia" w:eastAsiaTheme="minorEastAsia"/>
          <w:sz w:val="28"/>
          <w:szCs w:val="28"/>
        </w:rPr>
        <w:t>万个标本数据，并可随时调出显示及打印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标本处理：一次性上机50个样本，</w:t>
      </w:r>
      <w:r>
        <w:rPr>
          <w:rFonts w:hint="eastAsia" w:asciiTheme="minorEastAsia" w:hAnsiTheme="minorEastAsia" w:eastAsiaTheme="minorEastAsia"/>
          <w:sz w:val="28"/>
          <w:szCs w:val="28"/>
        </w:rPr>
        <w:t>自动完成11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/14</w:t>
      </w:r>
      <w:r>
        <w:rPr>
          <w:rFonts w:hint="eastAsia" w:asciiTheme="minorEastAsia" w:hAnsiTheme="minorEastAsia" w:eastAsiaTheme="minorEastAsia"/>
          <w:sz w:val="28"/>
          <w:szCs w:val="28"/>
        </w:rPr>
        <w:t>项试纸测定，连续测试：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Theme="minorEastAsia" w:hAnsiTheme="minorEastAsia" w:eastAsiaTheme="minorEastAsia"/>
          <w:sz w:val="28"/>
          <w:szCs w:val="28"/>
        </w:rPr>
        <w:t>240个测试/小时；反应时间：</w:t>
      </w:r>
      <w:r>
        <w:rPr>
          <w:rFonts w:hint="eastAsia" w:ascii="宋体" w:hAnsi="宋体" w:eastAsia="宋体" w:cs="宋体"/>
          <w:sz w:val="28"/>
          <w:szCs w:val="28"/>
        </w:rPr>
        <w:t>≦</w:t>
      </w:r>
      <w:r>
        <w:rPr>
          <w:rFonts w:hint="eastAsia" w:asciiTheme="minorEastAsia" w:hAnsiTheme="minorEastAsia" w:eastAsiaTheme="minorEastAsia"/>
          <w:sz w:val="28"/>
          <w:szCs w:val="28"/>
        </w:rPr>
        <w:t>60秒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.自动输送样本、吸样、点样、清洗、试纸条进给、收集废条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.需样本量：2ml；使用样本量：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/>
          <w:sz w:val="28"/>
          <w:szCs w:val="28"/>
        </w:rPr>
        <w:t>0.2ml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.精确定量滴样，避免测试项间交叉污染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  <w:lang w:eastAsia="zh-CN"/>
        </w:rPr>
        <w:t>具备</w:t>
      </w:r>
      <w:r>
        <w:rPr>
          <w:rFonts w:hint="eastAsia" w:asciiTheme="minorEastAsia" w:hAnsiTheme="minorEastAsia" w:eastAsiaTheme="minorEastAsia"/>
          <w:sz w:val="28"/>
          <w:szCs w:val="28"/>
        </w:rPr>
        <w:t>急诊插入功能，可进行单个或成组样本的急诊测试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.配内置条码阅读器，采用标准RS232接口,可内置或外置打印机。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自动尿沉渣分析仪参数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1.检测项目：红细胞、白细胞、管型、上皮细胞、酵母菌、细菌、结晶、精子、粘液丝等尿液中的有形成分；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2.基本原理：基于形态学,采用机器视觉成像技术对尿液中的有形成分进行自动定位、聚焦，识别、分类和计数；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3.连续测试速度：90-150标本/小时；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4.标本处理：全自动进样，一次上机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Theme="minorEastAsia" w:hAnsiTheme="minorEastAsia" w:eastAsiaTheme="minorEastAsia"/>
          <w:sz w:val="28"/>
          <w:szCs w:val="28"/>
        </w:rPr>
        <w:t>50个标本，自动染色，浓稠自动稀释，具有急诊插入功能；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5.最小样本量：2ml，吸入量≤0.2ml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 图形处理：LED冷光源，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Theme="minorEastAsia" w:hAnsiTheme="minorEastAsia" w:eastAsiaTheme="minorEastAsia"/>
          <w:sz w:val="28"/>
          <w:szCs w:val="28"/>
        </w:rPr>
        <w:t>300万像素彩色相机；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7.储存功能：≥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10万</w:t>
      </w:r>
      <w:r>
        <w:rPr>
          <w:rFonts w:hint="eastAsia" w:asciiTheme="minorEastAsia" w:hAnsiTheme="minorEastAsia" w:eastAsiaTheme="minorEastAsia"/>
          <w:sz w:val="28"/>
          <w:szCs w:val="28"/>
        </w:rPr>
        <w:t>个结果；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8.检出率：≥95%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重复性：CV&lt;7%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准确性：≥95%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携带污染率&lt;0.05%；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9.数据接口：USB接口、网络接口、多个RS232双向通信接口（可同时连USB打印、LIS系统、HIS系统、干化学分析仪）, 两台仪器只需一个LIS端口，支持LIS双向连接；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10.报告格式：使用XX个/ul国际通用规范化定量单位，可打印综合报告（干化学、有形成分）；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.【产品特点】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（1）用一次性定量玻片，杜绝交叉污染；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（2）对每个样本高低倍自动调焦，确保视图高度清晰；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（3）全视野扫描，阴性过筛，确保样本检测无漏检；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（4）低倍镜对大目标进行识别，分类计数，对小目标进行定位；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（5）高倍镜自动追踪小目标，进行识别、分类计数；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（6）红细胞位相分析及异常红细胞比率，可判断红细胞来源；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（7）人工复核时，可在结果查询界面切割图上复核修改，也可调取原始图片溯源修改；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（8）使用深度学习、形态学、SVM等技术，细胞识别准确率高。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6D10"/>
    <w:rsid w:val="0F7D189F"/>
    <w:rsid w:val="1BCD7F0F"/>
    <w:rsid w:val="234D3B91"/>
    <w:rsid w:val="2C721848"/>
    <w:rsid w:val="433F7C9C"/>
    <w:rsid w:val="65646926"/>
    <w:rsid w:val="7559208F"/>
    <w:rsid w:val="78E93033"/>
    <w:rsid w:val="7F5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独白的倒影/</cp:lastModifiedBy>
  <dcterms:modified xsi:type="dcterms:W3CDTF">2022-03-07T01:46:07Z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