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全自动凝血分析仪参数要求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1.同时具有三种检测原理：凝固法、发色底物法、免疫比浊法检测功能；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2.检测项目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需包含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：常规七项（PT、APTT、TT、FIB、FDP、D-Dimer、AT)和内、外源性凝血因子、PC、PS、LA、PLG、a2-AP、PAI、VWF、肝素等；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3.纤维蛋白原具备两种测定方法：Clausse定量法和PT演算法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4.检测速度：PT: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120T/h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 xml:space="preserve">PT/APTT: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110T/h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 xml:space="preserve">PT/APTT/Fbg/DD: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70T/h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5.测试通道≥8个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6.检测波长≥4个，波长范围40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~800nm;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7.具有标本智能监测功能：对样本是否有溶血、黄疸、乳糜自动监测并显示信息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。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8.样本位置≥50个，可选择连续装载添加进样和封闭进样模式，具备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盖帽穿刺功能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2022-03-05T11:28:23Z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