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附件二</w:t>
      </w:r>
    </w:p>
    <w:p>
      <w:pPr>
        <w:spacing w:line="500" w:lineRule="exact"/>
        <w:ind w:firstLine="3520" w:firstLineChars="8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参数要求</w:t>
      </w:r>
    </w:p>
    <w:p>
      <w:pPr>
        <w:numPr>
          <w:ilvl w:val="0"/>
          <w:numId w:val="1"/>
        </w:numPr>
        <w:adjustRightInd w:val="0"/>
        <w:spacing w:line="44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通气模式</w:t>
      </w:r>
    </w:p>
    <w:p>
      <w:pPr>
        <w:numPr>
          <w:ilvl w:val="0"/>
          <w:numId w:val="0"/>
        </w:numPr>
        <w:adjustRightInd w:val="0"/>
        <w:spacing w:line="440" w:lineRule="exac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1、基本通气模式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.1、容量控制模式(A/C VC)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.2、压力控制模式 (A/C PC)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.3、压力调节容量控制(A/C PRVC)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.4、持续气道正压通气/压力支持(CPAP/PS)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.5、同步间歇指令通气(SIMV)</w:t>
      </w:r>
    </w:p>
    <w:p>
      <w:pPr>
        <w:pStyle w:val="3"/>
        <w:adjustRightInd w:val="0"/>
        <w:spacing w:line="440" w:lineRule="exact"/>
        <w:ind w:firstLine="1120" w:firstLineChars="3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.5.1 同步间歇指令通气（容量控制）（SIMV  VC）</w:t>
      </w:r>
    </w:p>
    <w:p>
      <w:pPr>
        <w:pStyle w:val="3"/>
        <w:adjustRightInd w:val="0"/>
        <w:spacing w:line="440" w:lineRule="exact"/>
        <w:ind w:left="1934" w:leftChars="400" w:hanging="1094" w:hangingChars="34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.5.2 同步间歇指令通气（压力控制）（SIMV  PC）</w:t>
      </w:r>
    </w:p>
    <w:p>
      <w:pPr>
        <w:pStyle w:val="3"/>
        <w:adjustRightInd w:val="0"/>
        <w:spacing w:line="44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2、高级通气模式</w:t>
      </w:r>
    </w:p>
    <w:p>
      <w:pPr>
        <w:pStyle w:val="3"/>
        <w:adjustRightInd w:val="0"/>
        <w:spacing w:line="44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</w:t>
      </w:r>
      <w:r>
        <w:rPr>
          <w:rFonts w:hint="eastAsia" w:ascii="仿宋" w:hAnsi="仿宋" w:eastAsia="仿宋" w:cs="仿宋"/>
          <w:sz w:val="32"/>
          <w:szCs w:val="32"/>
        </w:rPr>
        <w:t xml:space="preserve"> Bilevel 双水平气道正压通气</w:t>
      </w:r>
    </w:p>
    <w:p>
      <w:pPr>
        <w:pStyle w:val="3"/>
        <w:adjustRightInd w:val="0"/>
        <w:spacing w:line="44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</w:t>
      </w:r>
      <w:r>
        <w:rPr>
          <w:rFonts w:hint="eastAsia" w:ascii="仿宋" w:hAnsi="仿宋" w:eastAsia="仿宋" w:cs="仿宋"/>
          <w:sz w:val="32"/>
          <w:szCs w:val="32"/>
        </w:rPr>
        <w:t xml:space="preserve"> NIV无创通气</w:t>
      </w:r>
    </w:p>
    <w:p>
      <w:pPr>
        <w:adjustRightInd w:val="0"/>
        <w:spacing w:line="44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、设置参数</w:t>
      </w:r>
    </w:p>
    <w:p>
      <w:pPr>
        <w:pStyle w:val="3"/>
        <w:adjustRightInd w:val="0"/>
        <w:spacing w:line="4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1、潮气量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adjustRightInd w:val="0"/>
        <w:spacing w:line="44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</w:t>
      </w:r>
      <w:r>
        <w:rPr>
          <w:rFonts w:hint="eastAsia" w:ascii="仿宋" w:hAnsi="仿宋" w:eastAsia="仿宋" w:cs="仿宋"/>
          <w:sz w:val="32"/>
          <w:szCs w:val="32"/>
        </w:rPr>
        <w:t>、呼吸频率</w:t>
      </w:r>
    </w:p>
    <w:p>
      <w:pPr>
        <w:pStyle w:val="3"/>
        <w:adjustRightInd w:val="0"/>
        <w:spacing w:line="44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2.3、</w:t>
      </w:r>
      <w:r>
        <w:rPr>
          <w:rFonts w:hint="eastAsia" w:ascii="仿宋" w:hAnsi="仿宋" w:eastAsia="仿宋" w:cs="仿宋"/>
          <w:sz w:val="32"/>
          <w:szCs w:val="32"/>
        </w:rPr>
        <w:t>吸气流量</w:t>
      </w:r>
    </w:p>
    <w:p>
      <w:pPr>
        <w:pStyle w:val="3"/>
        <w:adjustRightInd w:val="0"/>
        <w:spacing w:line="44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2.4、</w:t>
      </w:r>
      <w:r>
        <w:rPr>
          <w:rFonts w:hint="eastAsia" w:ascii="仿宋" w:hAnsi="仿宋" w:eastAsia="仿宋" w:cs="仿宋"/>
          <w:sz w:val="32"/>
          <w:szCs w:val="32"/>
        </w:rPr>
        <w:t>最大峰流量</w:t>
      </w:r>
    </w:p>
    <w:p>
      <w:pPr>
        <w:pStyle w:val="3"/>
        <w:adjustRightInd w:val="0"/>
        <w:spacing w:line="44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吸气时间</w:t>
      </w:r>
    </w:p>
    <w:p>
      <w:pPr>
        <w:pStyle w:val="3"/>
        <w:adjustRightInd w:val="0"/>
        <w:spacing w:line="44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2.6、</w:t>
      </w:r>
      <w:r>
        <w:rPr>
          <w:rFonts w:hint="eastAsia" w:ascii="仿宋" w:hAnsi="仿宋" w:eastAsia="仿宋" w:cs="仿宋"/>
          <w:sz w:val="32"/>
          <w:szCs w:val="32"/>
        </w:rPr>
        <w:t>吸气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压力</w:t>
      </w:r>
    </w:p>
    <w:p>
      <w:pPr>
        <w:pStyle w:val="3"/>
        <w:adjustRightInd w:val="0"/>
        <w:spacing w:line="44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压力支持水平</w:t>
      </w:r>
    </w:p>
    <w:p>
      <w:pPr>
        <w:pStyle w:val="3"/>
        <w:adjustRightInd w:val="0"/>
        <w:spacing w:line="44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2.8、触发灵敏度</w:t>
      </w:r>
    </w:p>
    <w:p>
      <w:pPr>
        <w:pStyle w:val="3"/>
        <w:adjustRightInd w:val="0"/>
        <w:spacing w:line="44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2.9、吸入氧浓度</w:t>
      </w:r>
    </w:p>
    <w:p>
      <w:pPr>
        <w:pStyle w:val="3"/>
        <w:adjustRightInd w:val="0"/>
        <w:spacing w:line="44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2.10、窒息通气报警</w:t>
      </w:r>
    </w:p>
    <w:p>
      <w:pPr>
        <w:adjustRightInd w:val="0"/>
        <w:spacing w:line="44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报警参数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.1、潮气量报警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2、分钟通气量报警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3、气道压力报警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4、氧浓度报警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5、窒息报警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6、呼吸频率报警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7、回路泄露报警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8、气源报警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9、电池报警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 xml:space="preserve">10、报警静音 </w:t>
      </w:r>
    </w:p>
    <w:p>
      <w:pPr>
        <w:adjustRightInd w:val="0"/>
        <w:spacing w:line="440" w:lineRule="exact"/>
        <w:ind w:left="964" w:hanging="1285" w:hangingChars="4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、监测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参数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4.1大尺寸彩色触摸液晶显示屏控制 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2、气道压力和流量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3、潮气量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4、分钟通气量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5、呼吸频率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6、自主呼吸通气量和频率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7、吸入氧浓度 FiO2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8、PEEP：PEEPi, PEEPe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9、顺应性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10、阻力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11、浅快呼吸指数 RSBI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 xml:space="preserve">12、呼吸力学参数: </w:t>
      </w:r>
    </w:p>
    <w:p>
      <w:pPr>
        <w:pStyle w:val="3"/>
        <w:adjustRightInd w:val="0"/>
        <w:spacing w:line="440" w:lineRule="exact"/>
        <w:ind w:left="420" w:leftChars="2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12.1 吸气负压NIF</w:t>
      </w:r>
    </w:p>
    <w:p>
      <w:pPr>
        <w:pStyle w:val="3"/>
        <w:adjustRightInd w:val="0"/>
        <w:spacing w:line="440" w:lineRule="exact"/>
        <w:ind w:left="420" w:leftChars="2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 xml:space="preserve">12.2 气道闭合压P0.1, </w:t>
      </w:r>
    </w:p>
    <w:p>
      <w:pPr>
        <w:pStyle w:val="3"/>
        <w:adjustRightInd w:val="0"/>
        <w:spacing w:line="440" w:lineRule="exact"/>
        <w:ind w:left="420" w:leftChars="2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12.3 肺活量VC.</w:t>
      </w:r>
    </w:p>
    <w:p>
      <w:pPr>
        <w:pStyle w:val="3"/>
        <w:adjustRightInd w:val="0"/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13、图形显示：</w:t>
      </w:r>
    </w:p>
    <w:p>
      <w:pPr>
        <w:pStyle w:val="3"/>
        <w:adjustRightInd w:val="0"/>
        <w:spacing w:line="44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13.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波形参数：压力、流量、容量、辅助压力。</w:t>
      </w:r>
    </w:p>
    <w:p>
      <w:pPr>
        <w:pStyle w:val="3"/>
        <w:adjustRightInd w:val="0"/>
        <w:spacing w:line="440" w:lineRule="exact"/>
        <w:ind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13.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呼吸环：压力-容量环，压力-流速环和流速-容量环</w:t>
      </w:r>
    </w:p>
    <w:p>
      <w:pPr>
        <w:pStyle w:val="3"/>
        <w:numPr>
          <w:ilvl w:val="0"/>
          <w:numId w:val="0"/>
        </w:numPr>
        <w:adjustRightInd w:val="0"/>
        <w:spacing w:line="44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五、其它参数要求</w:t>
      </w:r>
    </w:p>
    <w:p>
      <w:pPr>
        <w:pStyle w:val="3"/>
        <w:numPr>
          <w:ilvl w:val="0"/>
          <w:numId w:val="0"/>
        </w:numPr>
        <w:adjustRightInd w:val="0"/>
        <w:spacing w:line="440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5.1、</w:t>
      </w:r>
      <w:r>
        <w:rPr>
          <w:rFonts w:hint="eastAsia" w:ascii="仿宋" w:hAnsi="仿宋" w:eastAsia="仿宋" w:cs="仿宋"/>
          <w:sz w:val="32"/>
          <w:szCs w:val="32"/>
        </w:rPr>
        <w:t>具备多种通讯端口：</w:t>
      </w:r>
      <w:r>
        <w:rPr>
          <w:rFonts w:hint="eastAsia" w:ascii="仿宋" w:hAnsi="仿宋" w:eastAsia="仿宋" w:cs="仿宋"/>
          <w:bCs/>
          <w:sz w:val="32"/>
          <w:szCs w:val="32"/>
        </w:rPr>
        <w:t>RS-232多功能串口、 USB端口、以太网端口、护士呼叫端口满足医院标准网络传输需求。</w:t>
      </w:r>
    </w:p>
    <w:p>
      <w:pPr>
        <w:pStyle w:val="3"/>
        <w:numPr>
          <w:ilvl w:val="0"/>
          <w:numId w:val="0"/>
        </w:numPr>
        <w:adjustRightInd w:val="0"/>
        <w:spacing w:line="440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5.2、</w:t>
      </w:r>
      <w:r>
        <w:rPr>
          <w:rFonts w:hint="eastAsia" w:ascii="仿宋" w:hAnsi="仿宋" w:eastAsia="仿宋" w:cs="仿宋"/>
          <w:bCs/>
          <w:sz w:val="32"/>
          <w:szCs w:val="32"/>
        </w:rPr>
        <w:t>配有VGA端口可支持连接投影仪满足临床产品培训及示教需求。</w:t>
      </w:r>
    </w:p>
    <w:p>
      <w:pPr>
        <w:pStyle w:val="3"/>
        <w:numPr>
          <w:ilvl w:val="0"/>
          <w:numId w:val="0"/>
        </w:numPr>
        <w:adjustRightInd w:val="0"/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5.3、</w:t>
      </w:r>
      <w:r>
        <w:rPr>
          <w:rFonts w:hint="eastAsia" w:ascii="仿宋" w:hAnsi="仿宋" w:eastAsia="仿宋" w:cs="仿宋"/>
          <w:sz w:val="32"/>
          <w:szCs w:val="32"/>
        </w:rPr>
        <w:t xml:space="preserve">可选配外置空压机或中心供气提供高压起源，非涡轮机 </w:t>
      </w:r>
    </w:p>
    <w:p>
      <w:pPr>
        <w:pStyle w:val="3"/>
        <w:adjustRightInd w:val="0"/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5.4、</w:t>
      </w:r>
      <w:r>
        <w:rPr>
          <w:rFonts w:hint="eastAsia" w:ascii="仿宋" w:hAnsi="仿宋" w:eastAsia="仿宋" w:cs="仿宋"/>
          <w:sz w:val="32"/>
          <w:szCs w:val="32"/>
        </w:rPr>
        <w:t>后备电池：内置</w:t>
      </w:r>
      <w:r>
        <w:rPr>
          <w:rFonts w:hint="eastAsia" w:ascii="仿宋" w:hAnsi="仿宋" w:eastAsia="仿宋" w:cs="仿宋"/>
          <w:bCs/>
          <w:sz w:val="32"/>
          <w:szCs w:val="32"/>
        </w:rPr>
        <w:t>可充电电池</w:t>
      </w:r>
      <w:r>
        <w:rPr>
          <w:rFonts w:hint="eastAsia" w:ascii="仿宋" w:hAnsi="仿宋" w:eastAsia="仿宋" w:cs="仿宋"/>
          <w:sz w:val="32"/>
          <w:szCs w:val="32"/>
        </w:rPr>
        <w:t>，续航≧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分钟</w:t>
      </w:r>
    </w:p>
    <w:p>
      <w:pPr>
        <w:pStyle w:val="11"/>
        <w:numPr>
          <w:ilvl w:val="0"/>
          <w:numId w:val="0"/>
        </w:numPr>
        <w:spacing w:line="360" w:lineRule="auto"/>
        <w:ind w:leftChars="0" w:firstLine="320" w:firstLineChars="100"/>
        <w:rPr>
          <w:rFonts w:hint="default" w:ascii="GE Inspira Pitch" w:hAnsi="GE Inspira Pitch" w:eastAsia="宋体" w:cs="Arial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5.5、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zh-CN" w:eastAsia="zh-CN" w:bidi="ar-SA"/>
        </w:rPr>
        <w:t>具备现货，保证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2020年12月5日前完成装机。</w:t>
      </w:r>
      <w:bookmarkStart w:id="0" w:name="_GoBack"/>
      <w:bookmarkEnd w:id="0"/>
    </w:p>
    <w:p>
      <w:pPr>
        <w:pStyle w:val="3"/>
        <w:adjustRightInd w:val="0"/>
        <w:spacing w:line="440" w:lineRule="exact"/>
        <w:ind w:firstLine="0"/>
        <w:rPr>
          <w:rFonts w:hint="eastAsia"/>
          <w:bCs/>
          <w:sz w:val="28"/>
          <w:szCs w:val="28"/>
        </w:rPr>
      </w:pPr>
    </w:p>
    <w:sectPr>
      <w:headerReference r:id="rId3" w:type="default"/>
      <w:pgSz w:w="11906" w:h="16838"/>
      <w:pgMar w:top="1246" w:right="1466" w:bottom="77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 Inspira Pitch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1A5865"/>
    <w:multiLevelType w:val="singleLevel"/>
    <w:tmpl w:val="FC1A58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47"/>
    <w:rsid w:val="000019EE"/>
    <w:rsid w:val="00006ED2"/>
    <w:rsid w:val="0000756C"/>
    <w:rsid w:val="0001127D"/>
    <w:rsid w:val="00020987"/>
    <w:rsid w:val="0002683D"/>
    <w:rsid w:val="000474E9"/>
    <w:rsid w:val="0005690E"/>
    <w:rsid w:val="00062B80"/>
    <w:rsid w:val="00071C1B"/>
    <w:rsid w:val="00077865"/>
    <w:rsid w:val="0008266F"/>
    <w:rsid w:val="0009716F"/>
    <w:rsid w:val="0009761E"/>
    <w:rsid w:val="000A6074"/>
    <w:rsid w:val="000B15BF"/>
    <w:rsid w:val="000D7A6D"/>
    <w:rsid w:val="000F01D4"/>
    <w:rsid w:val="000F649F"/>
    <w:rsid w:val="000F72CE"/>
    <w:rsid w:val="00150A71"/>
    <w:rsid w:val="00153FB3"/>
    <w:rsid w:val="00154ACD"/>
    <w:rsid w:val="0015788E"/>
    <w:rsid w:val="001619F4"/>
    <w:rsid w:val="001764F7"/>
    <w:rsid w:val="00182EE1"/>
    <w:rsid w:val="00186569"/>
    <w:rsid w:val="00191E46"/>
    <w:rsid w:val="001A4008"/>
    <w:rsid w:val="001B15F2"/>
    <w:rsid w:val="001D3D77"/>
    <w:rsid w:val="001E1B1A"/>
    <w:rsid w:val="001E2146"/>
    <w:rsid w:val="001F0172"/>
    <w:rsid w:val="00213792"/>
    <w:rsid w:val="00226FE4"/>
    <w:rsid w:val="00247B6D"/>
    <w:rsid w:val="00253D14"/>
    <w:rsid w:val="00255A52"/>
    <w:rsid w:val="002608C4"/>
    <w:rsid w:val="0026180A"/>
    <w:rsid w:val="002769DB"/>
    <w:rsid w:val="00286B32"/>
    <w:rsid w:val="0029043A"/>
    <w:rsid w:val="002B79A5"/>
    <w:rsid w:val="002C164D"/>
    <w:rsid w:val="003019DF"/>
    <w:rsid w:val="00301F72"/>
    <w:rsid w:val="0030715F"/>
    <w:rsid w:val="00311D5F"/>
    <w:rsid w:val="003162C8"/>
    <w:rsid w:val="003349F6"/>
    <w:rsid w:val="00363376"/>
    <w:rsid w:val="00383A80"/>
    <w:rsid w:val="003877C3"/>
    <w:rsid w:val="00392BB2"/>
    <w:rsid w:val="00393F67"/>
    <w:rsid w:val="003A509D"/>
    <w:rsid w:val="003B4C10"/>
    <w:rsid w:val="003C4171"/>
    <w:rsid w:val="003C7EB0"/>
    <w:rsid w:val="003E0B44"/>
    <w:rsid w:val="003F6E48"/>
    <w:rsid w:val="00415C47"/>
    <w:rsid w:val="00417809"/>
    <w:rsid w:val="00425BDE"/>
    <w:rsid w:val="00430B2D"/>
    <w:rsid w:val="004312CD"/>
    <w:rsid w:val="00473095"/>
    <w:rsid w:val="00481BF2"/>
    <w:rsid w:val="004B3379"/>
    <w:rsid w:val="004B5AA7"/>
    <w:rsid w:val="004C0569"/>
    <w:rsid w:val="004E0006"/>
    <w:rsid w:val="004E2E04"/>
    <w:rsid w:val="004F2A09"/>
    <w:rsid w:val="00502DF1"/>
    <w:rsid w:val="00503911"/>
    <w:rsid w:val="00505441"/>
    <w:rsid w:val="00522CC1"/>
    <w:rsid w:val="005249F1"/>
    <w:rsid w:val="005261A1"/>
    <w:rsid w:val="005421CC"/>
    <w:rsid w:val="005523E5"/>
    <w:rsid w:val="005556E8"/>
    <w:rsid w:val="00556303"/>
    <w:rsid w:val="0056011E"/>
    <w:rsid w:val="00571D57"/>
    <w:rsid w:val="0057772C"/>
    <w:rsid w:val="00577BA5"/>
    <w:rsid w:val="0058220C"/>
    <w:rsid w:val="00591BD6"/>
    <w:rsid w:val="005A5E21"/>
    <w:rsid w:val="005B44D2"/>
    <w:rsid w:val="005B6B1E"/>
    <w:rsid w:val="005C703B"/>
    <w:rsid w:val="005D5F99"/>
    <w:rsid w:val="005E05B1"/>
    <w:rsid w:val="005E17E2"/>
    <w:rsid w:val="005E1AA6"/>
    <w:rsid w:val="005E4250"/>
    <w:rsid w:val="005E44F5"/>
    <w:rsid w:val="0060789A"/>
    <w:rsid w:val="00622BAF"/>
    <w:rsid w:val="006332EC"/>
    <w:rsid w:val="0064242E"/>
    <w:rsid w:val="006570A6"/>
    <w:rsid w:val="006571A9"/>
    <w:rsid w:val="00690879"/>
    <w:rsid w:val="00691DDD"/>
    <w:rsid w:val="00695430"/>
    <w:rsid w:val="006A0F9C"/>
    <w:rsid w:val="006A2A69"/>
    <w:rsid w:val="006A7911"/>
    <w:rsid w:val="006B13F1"/>
    <w:rsid w:val="006B650E"/>
    <w:rsid w:val="006D2968"/>
    <w:rsid w:val="006D3D4D"/>
    <w:rsid w:val="006E1D9C"/>
    <w:rsid w:val="006F4CDE"/>
    <w:rsid w:val="00707703"/>
    <w:rsid w:val="00712F6C"/>
    <w:rsid w:val="00725D8A"/>
    <w:rsid w:val="00727EE1"/>
    <w:rsid w:val="0073562E"/>
    <w:rsid w:val="00737D67"/>
    <w:rsid w:val="00741E39"/>
    <w:rsid w:val="00755DF0"/>
    <w:rsid w:val="00780BC3"/>
    <w:rsid w:val="007833EF"/>
    <w:rsid w:val="007A1725"/>
    <w:rsid w:val="007A4E6F"/>
    <w:rsid w:val="007B4D77"/>
    <w:rsid w:val="007B6E50"/>
    <w:rsid w:val="007E542A"/>
    <w:rsid w:val="007E70B3"/>
    <w:rsid w:val="00800BFA"/>
    <w:rsid w:val="00832F28"/>
    <w:rsid w:val="00837F0E"/>
    <w:rsid w:val="00844635"/>
    <w:rsid w:val="008634D2"/>
    <w:rsid w:val="00875774"/>
    <w:rsid w:val="008902DA"/>
    <w:rsid w:val="00890912"/>
    <w:rsid w:val="008B44C9"/>
    <w:rsid w:val="008B4D1D"/>
    <w:rsid w:val="008E1367"/>
    <w:rsid w:val="008F04C5"/>
    <w:rsid w:val="008F6C2E"/>
    <w:rsid w:val="00907634"/>
    <w:rsid w:val="00910975"/>
    <w:rsid w:val="00923444"/>
    <w:rsid w:val="0094479A"/>
    <w:rsid w:val="00944DB2"/>
    <w:rsid w:val="009459FB"/>
    <w:rsid w:val="009635D0"/>
    <w:rsid w:val="009761B1"/>
    <w:rsid w:val="009A1F23"/>
    <w:rsid w:val="009A4E37"/>
    <w:rsid w:val="009C16C6"/>
    <w:rsid w:val="009C205D"/>
    <w:rsid w:val="009E2D85"/>
    <w:rsid w:val="009F3151"/>
    <w:rsid w:val="00A00071"/>
    <w:rsid w:val="00A0232B"/>
    <w:rsid w:val="00A15410"/>
    <w:rsid w:val="00A20AF7"/>
    <w:rsid w:val="00A52289"/>
    <w:rsid w:val="00A55052"/>
    <w:rsid w:val="00A5696E"/>
    <w:rsid w:val="00A56EB5"/>
    <w:rsid w:val="00A6093F"/>
    <w:rsid w:val="00A63422"/>
    <w:rsid w:val="00A7011E"/>
    <w:rsid w:val="00A7471E"/>
    <w:rsid w:val="00A77D6E"/>
    <w:rsid w:val="00A823D8"/>
    <w:rsid w:val="00AC1A35"/>
    <w:rsid w:val="00AC3E1E"/>
    <w:rsid w:val="00AE1016"/>
    <w:rsid w:val="00AE35B3"/>
    <w:rsid w:val="00AE6D3A"/>
    <w:rsid w:val="00AF09E0"/>
    <w:rsid w:val="00B07FF8"/>
    <w:rsid w:val="00B33943"/>
    <w:rsid w:val="00B60832"/>
    <w:rsid w:val="00B672E5"/>
    <w:rsid w:val="00B70595"/>
    <w:rsid w:val="00B926B8"/>
    <w:rsid w:val="00BA6A2A"/>
    <w:rsid w:val="00BC5E22"/>
    <w:rsid w:val="00BC6060"/>
    <w:rsid w:val="00BD066D"/>
    <w:rsid w:val="00BD3142"/>
    <w:rsid w:val="00BD6E6E"/>
    <w:rsid w:val="00BF4CE8"/>
    <w:rsid w:val="00C04E7D"/>
    <w:rsid w:val="00C32EC0"/>
    <w:rsid w:val="00C51BBF"/>
    <w:rsid w:val="00C55EAC"/>
    <w:rsid w:val="00C60BA5"/>
    <w:rsid w:val="00C620EA"/>
    <w:rsid w:val="00C67BA2"/>
    <w:rsid w:val="00C717E0"/>
    <w:rsid w:val="00C74E73"/>
    <w:rsid w:val="00C8750A"/>
    <w:rsid w:val="00C944CB"/>
    <w:rsid w:val="00CC30A8"/>
    <w:rsid w:val="00CD33B0"/>
    <w:rsid w:val="00CE58EC"/>
    <w:rsid w:val="00D1395A"/>
    <w:rsid w:val="00D2060D"/>
    <w:rsid w:val="00D21C49"/>
    <w:rsid w:val="00D317E2"/>
    <w:rsid w:val="00D4080C"/>
    <w:rsid w:val="00D649B0"/>
    <w:rsid w:val="00D712CD"/>
    <w:rsid w:val="00D77C70"/>
    <w:rsid w:val="00D8043F"/>
    <w:rsid w:val="00D866B1"/>
    <w:rsid w:val="00DA7567"/>
    <w:rsid w:val="00DB0C5A"/>
    <w:rsid w:val="00DB19DC"/>
    <w:rsid w:val="00DC05DA"/>
    <w:rsid w:val="00DC1F8F"/>
    <w:rsid w:val="00DC22B7"/>
    <w:rsid w:val="00DC2796"/>
    <w:rsid w:val="00DC670C"/>
    <w:rsid w:val="00DC7513"/>
    <w:rsid w:val="00DD1BF5"/>
    <w:rsid w:val="00E24FB3"/>
    <w:rsid w:val="00E3218B"/>
    <w:rsid w:val="00E3719B"/>
    <w:rsid w:val="00E475C6"/>
    <w:rsid w:val="00E55915"/>
    <w:rsid w:val="00E70D46"/>
    <w:rsid w:val="00E74484"/>
    <w:rsid w:val="00E86F28"/>
    <w:rsid w:val="00E94DBE"/>
    <w:rsid w:val="00E955D9"/>
    <w:rsid w:val="00E958D0"/>
    <w:rsid w:val="00EA017D"/>
    <w:rsid w:val="00EA42EB"/>
    <w:rsid w:val="00ED24DB"/>
    <w:rsid w:val="00EE1638"/>
    <w:rsid w:val="00EE5649"/>
    <w:rsid w:val="00EF3103"/>
    <w:rsid w:val="00F052CB"/>
    <w:rsid w:val="00F50637"/>
    <w:rsid w:val="00F51396"/>
    <w:rsid w:val="00F515C8"/>
    <w:rsid w:val="00F535A2"/>
    <w:rsid w:val="00F57DE4"/>
    <w:rsid w:val="00F70895"/>
    <w:rsid w:val="00F71229"/>
    <w:rsid w:val="00F729ED"/>
    <w:rsid w:val="00F805F7"/>
    <w:rsid w:val="00F873CA"/>
    <w:rsid w:val="00FA1BE6"/>
    <w:rsid w:val="00FB5221"/>
    <w:rsid w:val="00FE2B2E"/>
    <w:rsid w:val="00FF4D5C"/>
    <w:rsid w:val="0249415C"/>
    <w:rsid w:val="08F7676A"/>
    <w:rsid w:val="23B623D7"/>
    <w:rsid w:val="2BAD5438"/>
    <w:rsid w:val="4EA925A9"/>
    <w:rsid w:val="668350E1"/>
    <w:rsid w:val="7AD5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8"/>
    <w:unhideWhenUsed/>
    <w:qFormat/>
    <w:uiPriority w:val="0"/>
    <w:pPr>
      <w:spacing w:line="720" w:lineRule="exact"/>
      <w:ind w:firstLine="601"/>
    </w:pPr>
    <w:rPr>
      <w:rFonts w:ascii="宋体" w:hAnsi="宋体"/>
      <w:sz w:val="24"/>
      <w:szCs w:val="24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3"/>
    <w:qFormat/>
    <w:locked/>
    <w:uiPriority w:val="0"/>
    <w:rPr>
      <w:rFonts w:ascii="宋体" w:hAnsi="宋体"/>
      <w:kern w:val="2"/>
      <w:sz w:val="24"/>
      <w:szCs w:val="24"/>
    </w:rPr>
  </w:style>
  <w:style w:type="character" w:customStyle="1" w:styleId="9">
    <w:name w:val="正文文本缩进 Char1"/>
    <w:qFormat/>
    <w:uiPriority w:val="0"/>
    <w:rPr>
      <w:kern w:val="2"/>
      <w:sz w:val="21"/>
    </w:rPr>
  </w:style>
  <w:style w:type="paragraph" w:customStyle="1" w:styleId="10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307;&#30103;&#35774;&#22791;&#25216;&#26415;&#35201;&#27714;-&#20013;&#25991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医疗设备技术要求-中文版.dot</Template>
  <Pages>4</Pages>
  <Words>339</Words>
  <Characters>1934</Characters>
  <Lines>16</Lines>
  <Paragraphs>4</Paragraphs>
  <TotalTime>0</TotalTime>
  <ScaleCrop>false</ScaleCrop>
  <LinksUpToDate>false</LinksUpToDate>
  <CharactersWithSpaces>2269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2019-06-04T05:10:00Z</dcterms:created>
  <dc:creator>pie</dc:creator>
  <cp:lastModifiedBy>独白的倒影/</cp:lastModifiedBy>
  <cp:lastPrinted>2018-07-25T06:45:00Z</cp:lastPrinted>
  <dcterms:modified xsi:type="dcterms:W3CDTF">2020-10-28T07:16:08Z</dcterms:modified>
  <dc:title>医 疗 设 备 技 术 要 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2052-11.1.0.10072</vt:lpwstr>
  </property>
</Properties>
</file>