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F0BBB">
      <w:pPr>
        <w:pStyle w:val="12"/>
        <w:keepNext/>
        <w:keepLines/>
        <w:shd w:val="clear" w:color="auto" w:fill="auto"/>
        <w:spacing w:before="150" w:after="150" w:line="360" w:lineRule="auto"/>
        <w:jc w:val="left"/>
        <w:outlineLvl w:val="9"/>
        <w:rPr>
          <w:rFonts w:hint="default" w:ascii="宋体" w:hAnsi="宋体" w:eastAsia="宋体" w:cs="宋体"/>
          <w:color w:val="000000"/>
          <w:sz w:val="24"/>
          <w:szCs w:val="24"/>
          <w:lang w:val="en-US" w:bidi="zh-CN"/>
        </w:rPr>
      </w:pPr>
      <w:bookmarkStart w:id="0" w:name="_Toc25888"/>
      <w:bookmarkStart w:id="1" w:name="_Toc4230"/>
      <w:bookmarkStart w:id="2" w:name="_Toc19362"/>
      <w:bookmarkStart w:id="3" w:name="_Toc31796"/>
      <w:bookmarkStart w:id="4" w:name="_Toc6209"/>
      <w:bookmarkStart w:id="5" w:name="_Toc12101"/>
      <w:r>
        <w:rPr>
          <w:rFonts w:hint="eastAsia" w:ascii="宋体" w:hAnsi="宋体" w:eastAsia="宋体" w:cs="宋体"/>
          <w:color w:val="000000"/>
          <w:sz w:val="24"/>
          <w:szCs w:val="24"/>
          <w:lang w:val="en-US" w:bidi="zh-CN"/>
        </w:rPr>
        <w:t>附件5</w:t>
      </w:r>
      <w:bookmarkStart w:id="6" w:name="_GoBack"/>
      <w:bookmarkEnd w:id="6"/>
    </w:p>
    <w:p w14:paraId="36B29EA9">
      <w:pPr>
        <w:pStyle w:val="12"/>
        <w:keepNext/>
        <w:keepLines/>
        <w:shd w:val="clear" w:color="auto" w:fill="auto"/>
        <w:spacing w:before="150" w:after="150" w:line="360" w:lineRule="auto"/>
        <w:ind w:left="2761"/>
        <w:jc w:val="left"/>
        <w:outlineLvl w:val="9"/>
        <w:rPr>
          <w:rFonts w:hint="eastAsia" w:ascii="宋体" w:hAnsi="宋体" w:eastAsia="宋体" w:cs="宋体"/>
          <w:color w:val="000000"/>
          <w:lang w:bidi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lang w:val="zh-CN" w:bidi="zh-CN"/>
        </w:rPr>
        <w:t>药物临床试验委托书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宋体" w:hAnsi="宋体" w:eastAsia="宋体" w:cs="宋体"/>
          <w:color w:val="000000"/>
          <w:lang w:bidi="zh-CN"/>
        </w:rPr>
        <w:t xml:space="preserve">  </w:t>
      </w:r>
    </w:p>
    <w:p w14:paraId="414FD64F">
      <w:pPr>
        <w:spacing w:line="360" w:lineRule="auto"/>
        <w:ind w:left="420" w:leftChars="200" w:right="525" w:rightChars="250"/>
        <w:jc w:val="left"/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 w:bidi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zh-CN"/>
        </w:rPr>
        <w:t xml:space="preserve">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依据</w:t>
      </w: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zh-CN" w:bidi="zh-CN"/>
        </w:rPr>
        <w:t>《中华人民共和国民法典》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《药物临床试验质量管理规范》《药品注册管理办法》，等法规的有关规定，经双方协商，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 w:bidi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zh-CN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 w:bidi="zh-CN"/>
        </w:rPr>
        <w:t xml:space="preserve"> </w:t>
      </w:r>
    </w:p>
    <w:p w14:paraId="5DF06D5F">
      <w:pPr>
        <w:spacing w:line="360" w:lineRule="auto"/>
        <w:ind w:left="420" w:leftChars="200" w:right="525" w:rightChars="250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lang w:val="zh-CN" w:bidi="zh-CN"/>
        </w:rPr>
        <w:t>申办者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）委托江门市五邑中医院</w:t>
      </w:r>
      <w:r>
        <w:rPr>
          <w:rFonts w:hint="eastAsia" w:ascii="宋体" w:hAnsi="宋体" w:eastAsia="宋体" w:cs="宋体"/>
          <w:color w:val="000000"/>
          <w:sz w:val="24"/>
          <w:szCs w:val="24"/>
          <w:lang w:bidi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科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zh-CN" w:bidi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zh-CN"/>
        </w:rPr>
        <w:t xml:space="preserve">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教授具体负责实施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zh-CN"/>
        </w:rPr>
        <w:t xml:space="preserve">    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（方案名称）的临床试验。</w:t>
      </w:r>
    </w:p>
    <w:p w14:paraId="0DDFE564">
      <w:pPr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</w:pPr>
    </w:p>
    <w:p w14:paraId="290F60A3">
      <w:pPr>
        <w:pStyle w:val="9"/>
        <w:keepNext/>
        <w:keepLines/>
        <w:shd w:val="clear" w:color="auto" w:fill="auto"/>
        <w:tabs>
          <w:tab w:val="left" w:leader="underscore" w:pos="4560"/>
        </w:tabs>
        <w:spacing w:before="0" w:line="360" w:lineRule="auto"/>
        <w:ind w:left="48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委托单位：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ab/>
      </w:r>
    </w:p>
    <w:p w14:paraId="754C6236">
      <w:pPr>
        <w:spacing w:line="360" w:lineRule="auto"/>
        <w:ind w:firstLine="720" w:firstLineChars="3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联系人：</w:t>
      </w:r>
    </w:p>
    <w:p w14:paraId="316A1BDD">
      <w:pPr>
        <w:spacing w:line="360" w:lineRule="auto"/>
        <w:ind w:left="194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lang w:val="zh-CN" w:bidi="zh-CN"/>
        </w:rPr>
        <w:t>申办者</w:t>
      </w:r>
      <w:r>
        <w:rPr>
          <w:rFonts w:hint="eastAsia" w:ascii="宋体" w:hAnsi="宋体" w:eastAsia="宋体" w:cs="宋体"/>
          <w:color w:val="000000"/>
          <w:sz w:val="24"/>
          <w:szCs w:val="24"/>
          <w:lang w:bidi="en-US"/>
        </w:rPr>
        <w:t>/</w:t>
      </w:r>
      <w:r>
        <w:rPr>
          <w:rStyle w:val="10"/>
          <w:rFonts w:hint="eastAsia" w:ascii="宋体" w:hAnsi="宋体" w:eastAsia="宋体" w:cs="宋体"/>
          <w:b/>
          <w:sz w:val="24"/>
          <w:szCs w:val="24"/>
          <w:lang w:eastAsia="zh-CN"/>
        </w:rPr>
        <w:t>CRO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签字及盖章）</w:t>
      </w:r>
    </w:p>
    <w:p w14:paraId="675B28AB">
      <w:pPr>
        <w:tabs>
          <w:tab w:val="left" w:leader="underscore" w:pos="4215"/>
          <w:tab w:val="left" w:leader="underscore" w:pos="7246"/>
        </w:tabs>
        <w:spacing w:line="360" w:lineRule="auto"/>
        <w:ind w:left="7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地址：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 xml:space="preserve"> 邮编：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ab/>
      </w:r>
    </w:p>
    <w:p w14:paraId="3C9B285D">
      <w:pPr>
        <w:tabs>
          <w:tab w:val="left" w:leader="underscore" w:pos="4215"/>
          <w:tab w:val="left" w:leader="underscore" w:pos="7246"/>
        </w:tabs>
        <w:spacing w:line="360" w:lineRule="auto"/>
        <w:ind w:left="7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电话：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ab/>
      </w:r>
    </w:p>
    <w:p w14:paraId="40010EAD">
      <w:pPr>
        <w:tabs>
          <w:tab w:val="left" w:leader="underscore" w:pos="2622"/>
        </w:tabs>
        <w:spacing w:after="458" w:line="360" w:lineRule="auto"/>
        <w:ind w:left="740"/>
        <w:rPr>
          <w:rFonts w:hint="eastAsia" w:ascii="宋体" w:hAnsi="宋体" w:eastAsia="宋体" w:cs="宋体"/>
          <w:sz w:val="24"/>
          <w:szCs w:val="24"/>
        </w:rPr>
      </w:pPr>
    </w:p>
    <w:p w14:paraId="1C21E222">
      <w:pPr>
        <w:pStyle w:val="9"/>
        <w:keepNext/>
        <w:keepLines/>
        <w:shd w:val="clear" w:color="auto" w:fill="auto"/>
        <w:tabs>
          <w:tab w:val="left" w:leader="underscore" w:pos="2968"/>
        </w:tabs>
        <w:spacing w:before="0" w:after="242" w:line="360" w:lineRule="auto"/>
        <w:ind w:left="4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被委托人：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bidi="en-US"/>
        </w:rPr>
        <w:t>（PI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签字）</w:t>
      </w:r>
    </w:p>
    <w:p w14:paraId="4CB5F3B3">
      <w:pPr>
        <w:pStyle w:val="9"/>
        <w:keepNext/>
        <w:keepLines/>
        <w:shd w:val="clear" w:color="auto" w:fill="auto"/>
        <w:tabs>
          <w:tab w:val="left" w:leader="underscore" w:pos="2968"/>
        </w:tabs>
        <w:spacing w:before="0" w:after="472" w:line="360" w:lineRule="auto"/>
        <w:ind w:left="4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>日</w:t>
      </w:r>
      <w:r>
        <w:rPr>
          <w:rFonts w:hint="eastAsia" w:ascii="宋体" w:hAnsi="宋体" w:eastAsia="宋体" w:cs="宋体"/>
          <w:color w:val="000000"/>
          <w:sz w:val="24"/>
          <w:szCs w:val="24"/>
          <w:lang w:bidi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 xml:space="preserve">期： </w:t>
      </w:r>
      <w:r>
        <w:rPr>
          <w:rFonts w:hint="eastAsia" w:ascii="宋体" w:hAnsi="宋体" w:eastAsia="宋体" w:cs="宋体"/>
          <w:color w:val="000000"/>
          <w:sz w:val="24"/>
          <w:szCs w:val="24"/>
          <w:lang w:val="zh-CN" w:bidi="zh-CN"/>
        </w:rPr>
        <w:tab/>
      </w:r>
    </w:p>
    <w:p w14:paraId="3260C122">
      <w:pPr>
        <w:pStyle w:val="11"/>
        <w:shd w:val="clear" w:color="auto" w:fill="auto"/>
        <w:spacing w:after="0" w:line="360" w:lineRule="auto"/>
        <w:ind w:left="6542"/>
        <w:jc w:val="left"/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zh-CN" w:bidi="zh-CN"/>
        </w:rPr>
      </w:pPr>
    </w:p>
    <w:p w14:paraId="2B84F3E0">
      <w:pPr>
        <w:pStyle w:val="11"/>
        <w:shd w:val="clear" w:color="auto" w:fill="auto"/>
        <w:spacing w:after="0" w:line="360" w:lineRule="auto"/>
        <w:ind w:left="6542"/>
        <w:jc w:val="left"/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zh-CN" w:bidi="zh-CN"/>
        </w:rPr>
      </w:pPr>
      <w:r>
        <w:rPr>
          <w:rFonts w:hint="eastAsia" w:ascii="宋体" w:hAnsi="宋体" w:eastAsia="宋体" w:cs="宋体"/>
          <w:color w:val="000000"/>
          <w:spacing w:val="0"/>
          <w:sz w:val="24"/>
          <w:szCs w:val="24"/>
          <w:lang w:val="zh-CN" w:bidi="zh-CN"/>
        </w:rPr>
        <w:t>一式两份</w:t>
      </w:r>
    </w:p>
    <w:p w14:paraId="1052E14D">
      <w:pPr>
        <w:spacing w:line="360" w:lineRule="auto"/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417" w:right="1417" w:bottom="1417" w:left="1417" w:header="1134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358A0">
    <w:pPr>
      <w:widowControl/>
      <w:jc w:val="right"/>
      <w:rPr>
        <w:sz w:val="18"/>
        <w:szCs w:val="18"/>
      </w:rPr>
    </w:pPr>
    <w:r>
      <w:rPr>
        <w:rFonts w:hint="eastAsia" w:ascii="宋体" w:hAnsi="宋体" w:eastAsia="宋体" w:cs="宋体"/>
        <w:color w:val="000000"/>
        <w:kern w:val="0"/>
        <w:sz w:val="18"/>
        <w:szCs w:val="18"/>
      </w:rPr>
      <w:t>JG-YW-GL-002-</w:t>
    </w:r>
    <w:r>
      <w:rPr>
        <w:rFonts w:hint="eastAsia" w:ascii="宋体" w:hAnsi="宋体" w:cs="宋体"/>
        <w:color w:val="000000"/>
        <w:kern w:val="0"/>
        <w:sz w:val="18"/>
        <w:szCs w:val="18"/>
        <w:lang w:val="en-US" w:eastAsia="zh-CN"/>
      </w:rPr>
      <w:t>6.0</w:t>
    </w:r>
    <w:r>
      <w:rPr>
        <w:rFonts w:hint="eastAsia" w:ascii="宋体" w:hAnsi="宋体" w:eastAsia="宋体" w:cs="宋体"/>
        <w:color w:val="000000"/>
        <w:kern w:val="0"/>
        <w:sz w:val="18"/>
        <w:szCs w:val="18"/>
      </w:rPr>
      <w:t>-F-05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41D"/>
    <w:rsid w:val="00602D05"/>
    <w:rsid w:val="00A1741D"/>
    <w:rsid w:val="00F345CE"/>
    <w:rsid w:val="0A2D354E"/>
    <w:rsid w:val="0BDD47B0"/>
    <w:rsid w:val="16EC70DF"/>
    <w:rsid w:val="1DB91F8E"/>
    <w:rsid w:val="27DE5D8F"/>
    <w:rsid w:val="3619780E"/>
    <w:rsid w:val="3BD14613"/>
    <w:rsid w:val="4AAF6DD6"/>
    <w:rsid w:val="4E020162"/>
    <w:rsid w:val="58895A21"/>
    <w:rsid w:val="7617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Heading #2|1_"/>
    <w:basedOn w:val="5"/>
    <w:link w:val="9"/>
    <w:qFormat/>
    <w:uiPriority w:val="0"/>
    <w:rPr>
      <w:rFonts w:ascii="PMingLiU" w:hAnsi="PMingLiU" w:eastAsia="PMingLiU" w:cs="PMingLiU"/>
      <w:b/>
      <w:bCs/>
      <w:sz w:val="23"/>
      <w:szCs w:val="23"/>
      <w:shd w:val="clear" w:color="auto" w:fill="FFFFFF"/>
    </w:rPr>
  </w:style>
  <w:style w:type="paragraph" w:customStyle="1" w:styleId="9">
    <w:name w:val="Heading #2|1"/>
    <w:basedOn w:val="1"/>
    <w:link w:val="8"/>
    <w:qFormat/>
    <w:uiPriority w:val="0"/>
    <w:pPr>
      <w:shd w:val="clear" w:color="auto" w:fill="FFFFFF"/>
      <w:spacing w:before="460" w:line="470" w:lineRule="exact"/>
      <w:outlineLvl w:val="1"/>
    </w:pPr>
    <w:rPr>
      <w:rFonts w:ascii="PMingLiU" w:hAnsi="PMingLiU" w:eastAsia="PMingLiU" w:cs="PMingLiU"/>
      <w:b/>
      <w:bCs/>
      <w:sz w:val="23"/>
      <w:szCs w:val="23"/>
    </w:rPr>
  </w:style>
  <w:style w:type="character" w:customStyle="1" w:styleId="10">
    <w:name w:val="Body text|2 + Courier New"/>
    <w:basedOn w:val="5"/>
    <w:unhideWhenUsed/>
    <w:qFormat/>
    <w:uiPriority w:val="0"/>
    <w:rPr>
      <w:rFonts w:ascii="Courier New" w:hAnsi="Courier New" w:eastAsia="Courier New" w:cs="Courier New"/>
      <w:color w:val="000000"/>
      <w:spacing w:val="0"/>
      <w:w w:val="100"/>
      <w:position w:val="0"/>
      <w:sz w:val="26"/>
      <w:szCs w:val="26"/>
      <w:shd w:val="clear" w:color="auto" w:fill="FFFFFF"/>
      <w:lang w:val="en-US" w:eastAsia="en-US" w:bidi="en-US"/>
    </w:rPr>
  </w:style>
  <w:style w:type="paragraph" w:customStyle="1" w:styleId="11">
    <w:name w:val="Body text|4"/>
    <w:basedOn w:val="1"/>
    <w:qFormat/>
    <w:uiPriority w:val="0"/>
    <w:pPr>
      <w:shd w:val="clear" w:color="auto" w:fill="FFFFFF"/>
      <w:spacing w:after="380" w:line="200" w:lineRule="exact"/>
    </w:pPr>
    <w:rPr>
      <w:rFonts w:ascii="PMingLiU" w:hAnsi="PMingLiU" w:eastAsia="PMingLiU" w:cs="PMingLiU"/>
      <w:spacing w:val="10"/>
      <w:sz w:val="20"/>
    </w:rPr>
  </w:style>
  <w:style w:type="paragraph" w:customStyle="1" w:styleId="12">
    <w:name w:val="Heading #1|1"/>
    <w:basedOn w:val="1"/>
    <w:link w:val="13"/>
    <w:qFormat/>
    <w:uiPriority w:val="0"/>
    <w:pPr>
      <w:shd w:val="clear" w:color="auto" w:fill="FFFFFF"/>
      <w:spacing w:line="280" w:lineRule="exact"/>
      <w:jc w:val="center"/>
      <w:outlineLvl w:val="0"/>
    </w:pPr>
    <w:rPr>
      <w:rFonts w:ascii="PMingLiU" w:hAnsi="PMingLiU" w:eastAsia="PMingLiU" w:cs="PMingLiU"/>
      <w:b/>
      <w:bCs/>
      <w:sz w:val="28"/>
      <w:szCs w:val="28"/>
    </w:rPr>
  </w:style>
  <w:style w:type="character" w:customStyle="1" w:styleId="13">
    <w:name w:val="Heading #1|1_"/>
    <w:basedOn w:val="5"/>
    <w:link w:val="12"/>
    <w:qFormat/>
    <w:uiPriority w:val="0"/>
    <w:rPr>
      <w:rFonts w:ascii="PMingLiU" w:hAnsi="PMingLiU" w:eastAsia="PMingLiU" w:cs="PMingLiU"/>
      <w:b/>
      <w:bCs/>
      <w:sz w:val="28"/>
      <w:szCs w:val="28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152</Characters>
  <Lines>2</Lines>
  <Paragraphs>1</Paragraphs>
  <TotalTime>3</TotalTime>
  <ScaleCrop>false</ScaleCrop>
  <LinksUpToDate>false</LinksUpToDate>
  <CharactersWithSpaces>232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2021-10-12T07:52:00Z</dcterms:created>
  <dc:creator>NB0072</dc:creator>
  <cp:lastModifiedBy>捣搜坏泳地</cp:lastModifiedBy>
  <dcterms:modified xsi:type="dcterms:W3CDTF">2026-01-12T00:56:40Z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15B84BA5C5964CD8B4A33831A7CFD128</vt:lpwstr>
  </property>
  <property fmtid="{D5CDD505-2E9C-101B-9397-08002B2CF9AE}" pid="4" name="KSOTemplateDocerSaveRecord">
    <vt:lpwstr>eyJoZGlkIjoiYTI0ZDk0MWRlNmFmZjIwZGQ3ZjRiZDgxOTcwZjA1YzEiLCJ1c2VySWQiOiIxNjkzMDMzNzYxIn0=</vt:lpwstr>
  </property>
</Properties>
</file>